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BE1" w:rsidRPr="0053429E" w:rsidRDefault="00220BE1" w:rsidP="00EF246A">
      <w:pPr>
        <w:tabs>
          <w:tab w:val="left" w:pos="10348"/>
        </w:tabs>
        <w:spacing w:line="276" w:lineRule="auto"/>
        <w:ind w:right="142"/>
        <w:rPr>
          <w:rFonts w:cs="Calibri"/>
          <w:b/>
          <w:color w:val="000000"/>
          <w:sz w:val="36"/>
          <w:szCs w:val="36"/>
          <w:highlight w:val="white"/>
        </w:rPr>
      </w:pPr>
      <w:r w:rsidRPr="0053429E">
        <w:rPr>
          <w:rFonts w:cs="Calibri"/>
          <w:b/>
          <w:color w:val="000000"/>
          <w:sz w:val="36"/>
          <w:szCs w:val="36"/>
          <w:highlight w:val="white"/>
        </w:rPr>
        <w:t xml:space="preserve">Plzeň poprvé uvidí </w:t>
      </w:r>
      <w:proofErr w:type="spellStart"/>
      <w:r w:rsidRPr="0053429E">
        <w:rPr>
          <w:rFonts w:cs="Calibri"/>
          <w:b/>
          <w:color w:val="000000"/>
          <w:sz w:val="36"/>
          <w:szCs w:val="36"/>
          <w:highlight w:val="white"/>
        </w:rPr>
        <w:t>Bernsteinovu</w:t>
      </w:r>
      <w:proofErr w:type="spellEnd"/>
      <w:r w:rsidRPr="0053429E">
        <w:rPr>
          <w:rFonts w:cs="Calibri"/>
          <w:b/>
          <w:color w:val="000000"/>
          <w:sz w:val="36"/>
          <w:szCs w:val="36"/>
          <w:highlight w:val="white"/>
        </w:rPr>
        <w:t xml:space="preserve"> operetu Candide</w:t>
      </w:r>
    </w:p>
    <w:p w:rsidR="00ED0907" w:rsidRPr="00EF246A" w:rsidRDefault="00ED0907" w:rsidP="00EF246A">
      <w:pPr>
        <w:tabs>
          <w:tab w:val="left" w:pos="10348"/>
        </w:tabs>
        <w:spacing w:line="276" w:lineRule="auto"/>
        <w:ind w:right="142"/>
        <w:rPr>
          <w:rFonts w:cs="Calibri"/>
          <w:color w:val="000000"/>
          <w:sz w:val="22"/>
          <w:szCs w:val="22"/>
          <w:highlight w:val="white"/>
        </w:rPr>
      </w:pPr>
      <w:r w:rsidRPr="00EF246A">
        <w:rPr>
          <w:rFonts w:cs="Calibri"/>
          <w:color w:val="000000"/>
          <w:sz w:val="22"/>
          <w:szCs w:val="22"/>
          <w:highlight w:val="white"/>
        </w:rPr>
        <w:t>8. 6. 2023, Plzeň</w:t>
      </w:r>
      <w:r w:rsidR="00EF246A">
        <w:rPr>
          <w:rFonts w:cs="Calibri"/>
          <w:color w:val="000000"/>
          <w:sz w:val="22"/>
          <w:szCs w:val="22"/>
          <w:highlight w:val="white"/>
        </w:rPr>
        <w:t xml:space="preserve"> – tisková zpráva</w:t>
      </w:r>
    </w:p>
    <w:p w:rsidR="005D3E2B" w:rsidRPr="006F3C05" w:rsidRDefault="00841EBE" w:rsidP="00002B7D">
      <w:pPr>
        <w:tabs>
          <w:tab w:val="left" w:pos="10348"/>
        </w:tabs>
        <w:spacing w:line="276" w:lineRule="auto"/>
        <w:ind w:right="142"/>
        <w:rPr>
          <w:rFonts w:cs="Calibri"/>
          <w:b/>
          <w:color w:val="000000"/>
          <w:highlight w:val="white"/>
        </w:rPr>
      </w:pPr>
      <w:r w:rsidRPr="00841EBE">
        <w:rPr>
          <w:rFonts w:cs="Calibri"/>
          <w:b/>
          <w:color w:val="000000"/>
          <w:highlight w:val="white"/>
        </w:rPr>
        <w:t>V sobo</w:t>
      </w:r>
      <w:r w:rsidR="00410230">
        <w:rPr>
          <w:rFonts w:cs="Calibri"/>
          <w:b/>
          <w:color w:val="000000"/>
          <w:highlight w:val="white"/>
        </w:rPr>
        <w:t>t</w:t>
      </w:r>
      <w:r w:rsidRPr="00841EBE">
        <w:rPr>
          <w:rFonts w:cs="Calibri"/>
          <w:b/>
          <w:color w:val="000000"/>
          <w:highlight w:val="white"/>
        </w:rPr>
        <w:t xml:space="preserve">u 10. června </w:t>
      </w:r>
      <w:r w:rsidR="000D0AA1">
        <w:rPr>
          <w:rFonts w:cs="Calibri"/>
          <w:b/>
          <w:color w:val="000000"/>
          <w:highlight w:val="white"/>
        </w:rPr>
        <w:t xml:space="preserve">2023 </w:t>
      </w:r>
      <w:r w:rsidRPr="00841EBE">
        <w:rPr>
          <w:rFonts w:cs="Calibri"/>
          <w:b/>
          <w:color w:val="000000"/>
          <w:highlight w:val="white"/>
        </w:rPr>
        <w:t xml:space="preserve">mohou diváci navštívit </w:t>
      </w:r>
      <w:r w:rsidR="00F91B15">
        <w:rPr>
          <w:rFonts w:cs="Calibri"/>
          <w:b/>
          <w:color w:val="000000"/>
          <w:highlight w:val="white"/>
        </w:rPr>
        <w:t>na Nové scéně</w:t>
      </w:r>
      <w:r w:rsidR="00186B4D">
        <w:rPr>
          <w:rFonts w:cs="Calibri"/>
          <w:b/>
          <w:color w:val="000000"/>
          <w:highlight w:val="white"/>
        </w:rPr>
        <w:t xml:space="preserve"> DJKT</w:t>
      </w:r>
      <w:r w:rsidR="00F91B15">
        <w:rPr>
          <w:rFonts w:cs="Calibri"/>
          <w:b/>
          <w:color w:val="000000"/>
          <w:highlight w:val="white"/>
        </w:rPr>
        <w:t xml:space="preserve"> </w:t>
      </w:r>
      <w:r w:rsidRPr="00841EBE">
        <w:rPr>
          <w:rFonts w:cs="Calibri"/>
          <w:b/>
          <w:color w:val="000000"/>
          <w:highlight w:val="white"/>
        </w:rPr>
        <w:t>premiéru operety Candide</w:t>
      </w:r>
      <w:r w:rsidR="00410230">
        <w:rPr>
          <w:rFonts w:cs="Calibri"/>
          <w:b/>
          <w:color w:val="000000"/>
          <w:highlight w:val="white"/>
        </w:rPr>
        <w:t xml:space="preserve"> slavného amerického skladatele Leonarda </w:t>
      </w:r>
      <w:proofErr w:type="spellStart"/>
      <w:r w:rsidR="00410230">
        <w:rPr>
          <w:rFonts w:cs="Calibri"/>
          <w:b/>
          <w:color w:val="000000"/>
          <w:highlight w:val="white"/>
        </w:rPr>
        <w:t>Bernsteina</w:t>
      </w:r>
      <w:proofErr w:type="spellEnd"/>
      <w:r w:rsidRPr="00841EBE">
        <w:rPr>
          <w:rFonts w:cs="Calibri"/>
          <w:b/>
          <w:color w:val="000000"/>
          <w:highlight w:val="white"/>
        </w:rPr>
        <w:t xml:space="preserve">, </w:t>
      </w:r>
      <w:r w:rsidR="00531DBE">
        <w:rPr>
          <w:rFonts w:cs="Calibri"/>
          <w:b/>
          <w:color w:val="000000"/>
          <w:highlight w:val="white"/>
        </w:rPr>
        <w:t xml:space="preserve">jenž se do povědomí českých diváků zapsal především jako autor </w:t>
      </w:r>
      <w:r w:rsidR="006E1092">
        <w:rPr>
          <w:rFonts w:cs="Calibri"/>
          <w:b/>
          <w:color w:val="000000"/>
          <w:highlight w:val="white"/>
        </w:rPr>
        <w:t>legendárního</w:t>
      </w:r>
      <w:r w:rsidR="00531DBE">
        <w:rPr>
          <w:rFonts w:cs="Calibri"/>
          <w:b/>
          <w:color w:val="000000"/>
          <w:highlight w:val="white"/>
        </w:rPr>
        <w:t xml:space="preserve"> muzikálu </w:t>
      </w:r>
      <w:proofErr w:type="spellStart"/>
      <w:r w:rsidR="00531DBE">
        <w:rPr>
          <w:rFonts w:cs="Calibri"/>
          <w:b/>
          <w:color w:val="000000"/>
          <w:highlight w:val="white"/>
        </w:rPr>
        <w:t>West</w:t>
      </w:r>
      <w:proofErr w:type="spellEnd"/>
      <w:r w:rsidR="00531DBE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531DBE">
        <w:rPr>
          <w:rFonts w:cs="Calibri"/>
          <w:b/>
          <w:color w:val="000000"/>
          <w:highlight w:val="white"/>
        </w:rPr>
        <w:t>Side</w:t>
      </w:r>
      <w:proofErr w:type="spellEnd"/>
      <w:r w:rsidR="00531DBE">
        <w:rPr>
          <w:rFonts w:cs="Calibri"/>
          <w:b/>
          <w:color w:val="000000"/>
          <w:highlight w:val="white"/>
        </w:rPr>
        <w:t xml:space="preserve"> Story. Po Brně a Praze se jedná teprve o třetí české uvedení této velkolepé operet</w:t>
      </w:r>
      <w:r w:rsidR="00E55B69">
        <w:rPr>
          <w:rFonts w:cs="Calibri"/>
          <w:b/>
          <w:color w:val="000000"/>
          <w:highlight w:val="white"/>
        </w:rPr>
        <w:t xml:space="preserve">y vycházející </w:t>
      </w:r>
      <w:r w:rsidR="00531DBE">
        <w:rPr>
          <w:rFonts w:cs="Calibri"/>
          <w:b/>
          <w:color w:val="000000"/>
          <w:highlight w:val="white"/>
        </w:rPr>
        <w:t xml:space="preserve">ze stejnojmenné </w:t>
      </w:r>
      <w:proofErr w:type="spellStart"/>
      <w:r w:rsidR="00531DBE">
        <w:rPr>
          <w:rFonts w:cs="Calibri"/>
          <w:b/>
          <w:color w:val="000000"/>
          <w:highlight w:val="white"/>
        </w:rPr>
        <w:t>Voltairovy</w:t>
      </w:r>
      <w:proofErr w:type="spellEnd"/>
      <w:r w:rsidR="00531DBE">
        <w:rPr>
          <w:rFonts w:cs="Calibri"/>
          <w:b/>
          <w:color w:val="000000"/>
          <w:highlight w:val="white"/>
        </w:rPr>
        <w:t xml:space="preserve"> povídky o naivním mladíkovi a jeho cestě napříč zeměkoulí. </w:t>
      </w:r>
      <w:r w:rsidR="005D3E2B" w:rsidRPr="00841EBE">
        <w:rPr>
          <w:rFonts w:cs="Calibri"/>
          <w:b/>
          <w:color w:val="000000"/>
          <w:highlight w:val="white"/>
        </w:rPr>
        <w:t xml:space="preserve">Režisérem </w:t>
      </w:r>
      <w:r w:rsidR="005D3E2B">
        <w:rPr>
          <w:rFonts w:cs="Calibri"/>
          <w:b/>
          <w:color w:val="000000"/>
          <w:highlight w:val="white"/>
        </w:rPr>
        <w:t xml:space="preserve">nové </w:t>
      </w:r>
      <w:r w:rsidR="005D3E2B" w:rsidRPr="00841EBE">
        <w:rPr>
          <w:rFonts w:cs="Calibri"/>
          <w:b/>
          <w:color w:val="000000"/>
          <w:highlight w:val="white"/>
        </w:rPr>
        <w:t>inscenace je Tomáš Ondřej Pilař, hudební nastudování bylo svěřeno Jiřímu Štruncovi</w:t>
      </w:r>
      <w:r w:rsidR="00484D99">
        <w:rPr>
          <w:rFonts w:cs="Calibri"/>
          <w:b/>
          <w:color w:val="000000"/>
          <w:highlight w:val="white"/>
        </w:rPr>
        <w:t>, v</w:t>
      </w:r>
      <w:r w:rsidR="00484D99" w:rsidRPr="00484D99">
        <w:rPr>
          <w:rFonts w:cs="Calibri"/>
          <w:b/>
          <w:color w:val="000000"/>
          <w:highlight w:val="white"/>
        </w:rPr>
        <w:t xml:space="preserve">ýraznou úlohu </w:t>
      </w:r>
      <w:r w:rsidR="00E55B69">
        <w:rPr>
          <w:rFonts w:cs="Calibri"/>
          <w:b/>
          <w:color w:val="000000"/>
          <w:highlight w:val="white"/>
        </w:rPr>
        <w:t xml:space="preserve">zde </w:t>
      </w:r>
      <w:r w:rsidR="00484D99" w:rsidRPr="00484D99">
        <w:rPr>
          <w:rFonts w:cs="Calibri"/>
          <w:b/>
          <w:color w:val="000000"/>
          <w:highlight w:val="white"/>
        </w:rPr>
        <w:t>tvoří i</w:t>
      </w:r>
      <w:r w:rsidR="007D0D59">
        <w:rPr>
          <w:rFonts w:cs="Calibri"/>
          <w:b/>
          <w:color w:val="000000"/>
          <w:highlight w:val="white"/>
        </w:rPr>
        <w:t> </w:t>
      </w:r>
      <w:r w:rsidR="00484D99" w:rsidRPr="00484D99">
        <w:rPr>
          <w:rFonts w:cs="Calibri"/>
          <w:b/>
          <w:color w:val="000000"/>
          <w:highlight w:val="white"/>
        </w:rPr>
        <w:t>choreografie</w:t>
      </w:r>
      <w:r w:rsidR="006F3C05">
        <w:rPr>
          <w:rFonts w:cs="Calibri"/>
          <w:b/>
          <w:color w:val="000000"/>
          <w:highlight w:val="white"/>
        </w:rPr>
        <w:t xml:space="preserve"> vytvořen</w:t>
      </w:r>
      <w:r w:rsidR="00635535">
        <w:rPr>
          <w:rFonts w:cs="Calibri"/>
          <w:b/>
          <w:color w:val="000000"/>
          <w:highlight w:val="white"/>
        </w:rPr>
        <w:t>á</w:t>
      </w:r>
      <w:r w:rsidR="006F3C05">
        <w:rPr>
          <w:rFonts w:cs="Calibri"/>
          <w:b/>
          <w:color w:val="000000"/>
          <w:highlight w:val="white"/>
        </w:rPr>
        <w:t xml:space="preserve"> někdejším sólistou plzeňského baletu Martinem </w:t>
      </w:r>
      <w:proofErr w:type="spellStart"/>
      <w:r w:rsidR="006F3C05">
        <w:rPr>
          <w:rFonts w:cs="Calibri"/>
          <w:b/>
          <w:color w:val="000000"/>
          <w:highlight w:val="white"/>
        </w:rPr>
        <w:t>Šintákem</w:t>
      </w:r>
      <w:proofErr w:type="spellEnd"/>
      <w:r w:rsidR="006F3C05">
        <w:rPr>
          <w:rFonts w:cs="Calibri"/>
          <w:b/>
          <w:color w:val="000000"/>
          <w:highlight w:val="white"/>
        </w:rPr>
        <w:t xml:space="preserve">. </w:t>
      </w:r>
      <w:r w:rsidR="005D3E2B">
        <w:rPr>
          <w:rFonts w:cs="Calibri"/>
          <w:b/>
          <w:color w:val="000000"/>
          <w:highlight w:val="white"/>
        </w:rPr>
        <w:t>V hlavních rolích s</w:t>
      </w:r>
      <w:r w:rsidR="00E55B69">
        <w:rPr>
          <w:rFonts w:cs="Calibri"/>
          <w:b/>
          <w:color w:val="000000"/>
          <w:highlight w:val="white"/>
        </w:rPr>
        <w:t xml:space="preserve">e diváci mohou těšit na </w:t>
      </w:r>
      <w:r w:rsidR="005D3E2B">
        <w:rPr>
          <w:rFonts w:cs="Calibri"/>
          <w:b/>
          <w:color w:val="000000"/>
          <w:highlight w:val="white"/>
        </w:rPr>
        <w:t>Lumír</w:t>
      </w:r>
      <w:r w:rsidR="00E55B69">
        <w:rPr>
          <w:rFonts w:cs="Calibri"/>
          <w:b/>
          <w:color w:val="000000"/>
          <w:highlight w:val="white"/>
        </w:rPr>
        <w:t>a</w:t>
      </w:r>
      <w:r w:rsidR="005D3E2B">
        <w:rPr>
          <w:rFonts w:cs="Calibri"/>
          <w:b/>
          <w:color w:val="000000"/>
          <w:highlight w:val="white"/>
        </w:rPr>
        <w:t xml:space="preserve"> Olšovsk</w:t>
      </w:r>
      <w:r w:rsidR="00E55B69">
        <w:rPr>
          <w:rFonts w:cs="Calibri"/>
          <w:b/>
          <w:color w:val="000000"/>
          <w:highlight w:val="white"/>
        </w:rPr>
        <w:t>ého</w:t>
      </w:r>
      <w:r w:rsidR="005D3E2B">
        <w:rPr>
          <w:rFonts w:cs="Calibri"/>
          <w:b/>
          <w:color w:val="000000"/>
          <w:highlight w:val="white"/>
        </w:rPr>
        <w:t>, Michal</w:t>
      </w:r>
      <w:r w:rsidR="00E55B69">
        <w:rPr>
          <w:rFonts w:cs="Calibri"/>
          <w:b/>
          <w:color w:val="000000"/>
          <w:highlight w:val="white"/>
        </w:rPr>
        <w:t>a</w:t>
      </w:r>
      <w:r w:rsidR="005D3E2B">
        <w:rPr>
          <w:rFonts w:cs="Calibri"/>
          <w:b/>
          <w:color w:val="000000"/>
          <w:highlight w:val="white"/>
        </w:rPr>
        <w:t xml:space="preserve"> Bragagnol</w:t>
      </w:r>
      <w:r w:rsidR="00E55B69">
        <w:rPr>
          <w:rFonts w:cs="Calibri"/>
          <w:b/>
          <w:color w:val="000000"/>
          <w:highlight w:val="white"/>
        </w:rPr>
        <w:t>a</w:t>
      </w:r>
      <w:r w:rsidR="005D3E2B">
        <w:rPr>
          <w:rFonts w:cs="Calibri"/>
          <w:b/>
          <w:color w:val="000000"/>
          <w:highlight w:val="white"/>
        </w:rPr>
        <w:t>, Richard</w:t>
      </w:r>
      <w:r w:rsidR="00E55B69">
        <w:rPr>
          <w:rFonts w:cs="Calibri"/>
          <w:b/>
          <w:color w:val="000000"/>
          <w:highlight w:val="white"/>
        </w:rPr>
        <w:t>a</w:t>
      </w:r>
      <w:r w:rsidR="005D3E2B">
        <w:rPr>
          <w:rFonts w:cs="Calibri"/>
          <w:b/>
          <w:color w:val="000000"/>
          <w:highlight w:val="white"/>
        </w:rPr>
        <w:t xml:space="preserve"> Sam</w:t>
      </w:r>
      <w:r w:rsidR="00E55B69">
        <w:rPr>
          <w:rFonts w:cs="Calibri"/>
          <w:b/>
          <w:color w:val="000000"/>
          <w:highlight w:val="white"/>
        </w:rPr>
        <w:t>ka</w:t>
      </w:r>
      <w:r w:rsidR="005D3E2B">
        <w:rPr>
          <w:rFonts w:cs="Calibri"/>
          <w:b/>
          <w:color w:val="000000"/>
          <w:highlight w:val="white"/>
        </w:rPr>
        <w:t>, Soň</w:t>
      </w:r>
      <w:r w:rsidR="00E55B69">
        <w:rPr>
          <w:rFonts w:cs="Calibri"/>
          <w:b/>
          <w:color w:val="000000"/>
          <w:highlight w:val="white"/>
        </w:rPr>
        <w:t>u</w:t>
      </w:r>
      <w:r w:rsidR="005D3E2B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5D3E2B">
        <w:rPr>
          <w:rFonts w:cs="Calibri"/>
          <w:b/>
          <w:color w:val="000000"/>
          <w:highlight w:val="white"/>
        </w:rPr>
        <w:t>Godarsk</w:t>
      </w:r>
      <w:r w:rsidR="00E55B69">
        <w:rPr>
          <w:rFonts w:cs="Calibri"/>
          <w:b/>
          <w:color w:val="000000"/>
          <w:highlight w:val="white"/>
        </w:rPr>
        <w:t>ou</w:t>
      </w:r>
      <w:proofErr w:type="spellEnd"/>
      <w:r w:rsidR="005D3E2B">
        <w:rPr>
          <w:rFonts w:cs="Calibri"/>
          <w:b/>
          <w:color w:val="000000"/>
          <w:highlight w:val="white"/>
        </w:rPr>
        <w:t xml:space="preserve"> nebo Doubravk</w:t>
      </w:r>
      <w:r w:rsidR="00635535">
        <w:rPr>
          <w:rFonts w:cs="Calibri"/>
          <w:b/>
          <w:color w:val="000000"/>
          <w:highlight w:val="white"/>
        </w:rPr>
        <w:t>u</w:t>
      </w:r>
      <w:r w:rsidR="005D3E2B">
        <w:rPr>
          <w:rFonts w:cs="Calibri"/>
          <w:b/>
          <w:color w:val="000000"/>
          <w:highlight w:val="white"/>
        </w:rPr>
        <w:t xml:space="preserve"> Součkov</w:t>
      </w:r>
      <w:r w:rsidR="00635535">
        <w:rPr>
          <w:rFonts w:cs="Calibri"/>
          <w:b/>
          <w:color w:val="000000"/>
          <w:highlight w:val="white"/>
        </w:rPr>
        <w:t>ou</w:t>
      </w:r>
      <w:r w:rsidR="005D3E2B">
        <w:rPr>
          <w:rFonts w:cs="Calibri"/>
          <w:b/>
          <w:color w:val="000000"/>
          <w:highlight w:val="white"/>
        </w:rPr>
        <w:t xml:space="preserve">. </w:t>
      </w:r>
    </w:p>
    <w:p w:rsidR="00830595" w:rsidRDefault="00830595" w:rsidP="00002B7D">
      <w:pPr>
        <w:tabs>
          <w:tab w:val="left" w:pos="10348"/>
        </w:tabs>
        <w:spacing w:line="276" w:lineRule="auto"/>
        <w:ind w:right="142"/>
        <w:rPr>
          <w:rFonts w:cs="Calibri"/>
          <w:color w:val="000000"/>
          <w:highlight w:val="white"/>
        </w:rPr>
      </w:pPr>
      <w:r w:rsidRPr="00E745B7">
        <w:rPr>
          <w:rFonts w:cs="Calibri"/>
          <w:b/>
          <w:color w:val="000000"/>
          <w:highlight w:val="white"/>
        </w:rPr>
        <w:t>Candide</w:t>
      </w:r>
      <w:r>
        <w:rPr>
          <w:rFonts w:cs="Calibri"/>
          <w:color w:val="000000"/>
          <w:highlight w:val="white"/>
        </w:rPr>
        <w:t xml:space="preserve"> </w:t>
      </w:r>
      <w:r w:rsidR="009851F4">
        <w:rPr>
          <w:rFonts w:cs="Calibri"/>
          <w:color w:val="000000"/>
          <w:highlight w:val="white"/>
        </w:rPr>
        <w:t xml:space="preserve">měl </w:t>
      </w:r>
      <w:r>
        <w:rPr>
          <w:rFonts w:cs="Calibri"/>
          <w:color w:val="000000"/>
          <w:highlight w:val="white"/>
        </w:rPr>
        <w:t>světov</w:t>
      </w:r>
      <w:r w:rsidR="009851F4">
        <w:rPr>
          <w:rFonts w:cs="Calibri"/>
          <w:color w:val="000000"/>
          <w:highlight w:val="white"/>
        </w:rPr>
        <w:t>ou</w:t>
      </w:r>
      <w:r>
        <w:rPr>
          <w:rFonts w:cs="Calibri"/>
          <w:color w:val="000000"/>
          <w:highlight w:val="white"/>
        </w:rPr>
        <w:t xml:space="preserve"> premiér</w:t>
      </w:r>
      <w:r w:rsidR="009851F4">
        <w:rPr>
          <w:rFonts w:cs="Calibri"/>
          <w:color w:val="000000"/>
          <w:highlight w:val="white"/>
        </w:rPr>
        <w:t>u</w:t>
      </w:r>
      <w:r>
        <w:rPr>
          <w:rFonts w:cs="Calibri"/>
          <w:color w:val="000000"/>
          <w:highlight w:val="white"/>
        </w:rPr>
        <w:t xml:space="preserve"> v roce 1956</w:t>
      </w:r>
      <w:r w:rsidRPr="00685202">
        <w:rPr>
          <w:rFonts w:cs="Calibri"/>
          <w:color w:val="000000"/>
          <w:highlight w:val="white"/>
        </w:rPr>
        <w:t xml:space="preserve"> </w:t>
      </w:r>
      <w:r w:rsidR="009851F4">
        <w:rPr>
          <w:rFonts w:cs="Calibri"/>
          <w:color w:val="000000"/>
          <w:highlight w:val="white"/>
        </w:rPr>
        <w:t xml:space="preserve">a od té doby byl </w:t>
      </w:r>
      <w:r w:rsidRPr="00685202">
        <w:rPr>
          <w:rFonts w:cs="Calibri"/>
          <w:color w:val="000000"/>
          <w:highlight w:val="white"/>
        </w:rPr>
        <w:t>několikrát přepracován a nesl</w:t>
      </w:r>
      <w:r w:rsidR="001E2080">
        <w:rPr>
          <w:rFonts w:cs="Calibri"/>
          <w:color w:val="000000"/>
          <w:highlight w:val="white"/>
        </w:rPr>
        <w:t xml:space="preserve"> </w:t>
      </w:r>
      <w:r w:rsidRPr="00685202">
        <w:rPr>
          <w:rFonts w:cs="Calibri"/>
          <w:color w:val="000000"/>
          <w:highlight w:val="white"/>
        </w:rPr>
        <w:t>i</w:t>
      </w:r>
      <w:r>
        <w:rPr>
          <w:rFonts w:cs="Calibri"/>
          <w:color w:val="000000"/>
          <w:highlight w:val="white"/>
        </w:rPr>
        <w:t> </w:t>
      </w:r>
      <w:r w:rsidRPr="00685202">
        <w:rPr>
          <w:rFonts w:cs="Calibri"/>
          <w:color w:val="000000"/>
          <w:highlight w:val="white"/>
        </w:rPr>
        <w:t xml:space="preserve">několik žánrových označení. Bernstein </w:t>
      </w:r>
      <w:r w:rsidR="007D0D59">
        <w:rPr>
          <w:rFonts w:cs="Calibri"/>
          <w:color w:val="000000"/>
          <w:highlight w:val="white"/>
        </w:rPr>
        <w:t xml:space="preserve">se </w:t>
      </w:r>
      <w:r w:rsidRPr="00685202">
        <w:rPr>
          <w:rFonts w:cs="Calibri"/>
          <w:color w:val="000000"/>
          <w:highlight w:val="white"/>
        </w:rPr>
        <w:t>spoluautory totiž dlouho balancovali mezi operetou a</w:t>
      </w:r>
      <w:r>
        <w:rPr>
          <w:rFonts w:cs="Calibri"/>
          <w:color w:val="000000"/>
          <w:highlight w:val="white"/>
        </w:rPr>
        <w:t> </w:t>
      </w:r>
      <w:r w:rsidRPr="00685202">
        <w:rPr>
          <w:rFonts w:cs="Calibri"/>
          <w:color w:val="000000"/>
          <w:highlight w:val="white"/>
        </w:rPr>
        <w:t xml:space="preserve">muzikálem a hledali příhodnou formu pro jevištní ztvárnění této filozofické novely. Že ji nakonec našli, dokazuje řada úspěšných inscenací </w:t>
      </w:r>
      <w:proofErr w:type="spellStart"/>
      <w:r w:rsidRPr="00685202">
        <w:rPr>
          <w:rFonts w:cs="Calibri"/>
          <w:color w:val="000000"/>
          <w:highlight w:val="white"/>
        </w:rPr>
        <w:t>Candida</w:t>
      </w:r>
      <w:proofErr w:type="spellEnd"/>
      <w:r w:rsidRPr="00685202">
        <w:rPr>
          <w:rFonts w:cs="Calibri"/>
          <w:color w:val="000000"/>
          <w:highlight w:val="white"/>
        </w:rPr>
        <w:t xml:space="preserve"> po celém světě.</w:t>
      </w:r>
      <w:r>
        <w:rPr>
          <w:rFonts w:cs="Calibri"/>
          <w:color w:val="000000"/>
          <w:highlight w:val="white"/>
        </w:rPr>
        <w:t xml:space="preserve"> </w:t>
      </w:r>
    </w:p>
    <w:p w:rsidR="00343E6C" w:rsidRPr="007D0D59" w:rsidRDefault="00343E6C" w:rsidP="00002B7D">
      <w:pPr>
        <w:tabs>
          <w:tab w:val="left" w:pos="10348"/>
        </w:tabs>
        <w:spacing w:line="276" w:lineRule="auto"/>
        <w:ind w:right="142"/>
        <w:rPr>
          <w:rFonts w:cs="Calibri"/>
          <w:i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Režisér </w:t>
      </w:r>
      <w:r w:rsidRPr="002B046F">
        <w:rPr>
          <w:rFonts w:cs="Calibri"/>
          <w:b/>
          <w:color w:val="000000"/>
          <w:highlight w:val="white"/>
        </w:rPr>
        <w:t xml:space="preserve">Tomáš Ondřej Pilař považuje </w:t>
      </w:r>
      <w:proofErr w:type="spellStart"/>
      <w:r w:rsidRPr="002B046F">
        <w:rPr>
          <w:rFonts w:cs="Calibri"/>
          <w:b/>
          <w:color w:val="000000"/>
          <w:highlight w:val="white"/>
        </w:rPr>
        <w:t>Candida</w:t>
      </w:r>
      <w:proofErr w:type="spellEnd"/>
      <w:r w:rsidRPr="002B046F">
        <w:rPr>
          <w:rFonts w:cs="Calibri"/>
          <w:b/>
          <w:color w:val="000000"/>
          <w:highlight w:val="white"/>
        </w:rPr>
        <w:t xml:space="preserve"> </w:t>
      </w:r>
      <w:r w:rsidR="001E2080">
        <w:rPr>
          <w:rFonts w:cs="Calibri"/>
          <w:b/>
          <w:color w:val="000000"/>
          <w:highlight w:val="white"/>
        </w:rPr>
        <w:t>dokonce</w:t>
      </w:r>
      <w:r w:rsidR="001E2080" w:rsidRPr="002B046F">
        <w:rPr>
          <w:rFonts w:cs="Calibri"/>
          <w:b/>
          <w:color w:val="000000"/>
          <w:highlight w:val="white"/>
        </w:rPr>
        <w:t xml:space="preserve"> </w:t>
      </w:r>
      <w:r w:rsidRPr="002B046F">
        <w:rPr>
          <w:rFonts w:cs="Calibri"/>
          <w:b/>
          <w:color w:val="000000"/>
          <w:highlight w:val="white"/>
        </w:rPr>
        <w:t>za jednu z nejlepších operet vůbec</w:t>
      </w:r>
      <w:r>
        <w:rPr>
          <w:rFonts w:cs="Calibri"/>
          <w:color w:val="000000"/>
          <w:highlight w:val="white"/>
        </w:rPr>
        <w:t>. „</w:t>
      </w:r>
      <w:r w:rsidRPr="00C01773">
        <w:rPr>
          <w:rFonts w:cs="Calibri"/>
          <w:i/>
          <w:color w:val="000000"/>
          <w:highlight w:val="white"/>
        </w:rPr>
        <w:t>Bernstein v </w:t>
      </w:r>
      <w:proofErr w:type="spellStart"/>
      <w:r w:rsidRPr="00C01773">
        <w:rPr>
          <w:rFonts w:cs="Calibri"/>
          <w:i/>
          <w:color w:val="000000"/>
          <w:highlight w:val="white"/>
        </w:rPr>
        <w:t>Candidovi</w:t>
      </w:r>
      <w:proofErr w:type="spellEnd"/>
      <w:r w:rsidRPr="00C01773">
        <w:rPr>
          <w:rFonts w:cs="Calibri"/>
          <w:i/>
          <w:color w:val="000000"/>
          <w:highlight w:val="white"/>
        </w:rPr>
        <w:t xml:space="preserve"> překračuje všechny limity, které operet</w:t>
      </w:r>
      <w:r>
        <w:rPr>
          <w:rFonts w:cs="Calibri"/>
          <w:i/>
          <w:color w:val="000000"/>
          <w:highlight w:val="white"/>
        </w:rPr>
        <w:t xml:space="preserve">a ze svých žánrových principů </w:t>
      </w:r>
      <w:r w:rsidRPr="00C01773">
        <w:rPr>
          <w:rFonts w:cs="Calibri"/>
          <w:i/>
          <w:color w:val="000000"/>
          <w:highlight w:val="white"/>
        </w:rPr>
        <w:t xml:space="preserve">má. </w:t>
      </w:r>
      <w:r>
        <w:rPr>
          <w:rFonts w:cs="Calibri"/>
          <w:i/>
          <w:color w:val="000000"/>
          <w:highlight w:val="white"/>
        </w:rPr>
        <w:t xml:space="preserve">Je </w:t>
      </w:r>
      <w:r w:rsidRPr="00C01773">
        <w:rPr>
          <w:rFonts w:cs="Calibri"/>
          <w:i/>
          <w:color w:val="000000"/>
          <w:highlight w:val="white"/>
        </w:rPr>
        <w:t>to naprosto strhující mozaika</w:t>
      </w:r>
      <w:r>
        <w:rPr>
          <w:rFonts w:cs="Calibri"/>
          <w:i/>
          <w:color w:val="000000"/>
          <w:highlight w:val="white"/>
        </w:rPr>
        <w:t xml:space="preserve"> desítek různých hudebních stylů</w:t>
      </w:r>
      <w:r w:rsidR="007D0D59">
        <w:rPr>
          <w:rFonts w:cs="Calibri"/>
          <w:i/>
          <w:color w:val="000000"/>
          <w:highlight w:val="white"/>
        </w:rPr>
        <w:t xml:space="preserve">, </w:t>
      </w:r>
      <w:r>
        <w:rPr>
          <w:rFonts w:cs="Calibri"/>
          <w:i/>
          <w:color w:val="000000"/>
          <w:highlight w:val="white"/>
        </w:rPr>
        <w:t>které Bernstein vtipně a</w:t>
      </w:r>
      <w:r w:rsidR="00B23AEE">
        <w:rPr>
          <w:rFonts w:cs="Calibri"/>
          <w:i/>
          <w:color w:val="000000"/>
          <w:highlight w:val="white"/>
        </w:rPr>
        <w:t> </w:t>
      </w:r>
      <w:r>
        <w:rPr>
          <w:rFonts w:cs="Calibri"/>
          <w:i/>
          <w:color w:val="000000"/>
          <w:highlight w:val="white"/>
        </w:rPr>
        <w:t xml:space="preserve">inteligentně kombinuje. </w:t>
      </w:r>
      <w:r w:rsidRPr="002B046F">
        <w:rPr>
          <w:rFonts w:cs="Calibri"/>
          <w:b/>
          <w:i/>
          <w:color w:val="000000"/>
          <w:highlight w:val="white"/>
        </w:rPr>
        <w:t>Je to dílo energické, roztančené, intenzivní a zábavné, ale i nesmírně lidské a hluboké</w:t>
      </w:r>
      <w:r>
        <w:rPr>
          <w:rFonts w:cs="Calibri"/>
          <w:i/>
          <w:color w:val="000000"/>
          <w:highlight w:val="white"/>
        </w:rPr>
        <w:t xml:space="preserve">,“ </w:t>
      </w:r>
      <w:r w:rsidRPr="00293180">
        <w:rPr>
          <w:rFonts w:cs="Calibri"/>
          <w:color w:val="000000"/>
          <w:highlight w:val="white"/>
        </w:rPr>
        <w:t xml:space="preserve">říká </w:t>
      </w:r>
      <w:r w:rsidRPr="002B046F">
        <w:rPr>
          <w:rFonts w:cs="Calibri"/>
          <w:b/>
          <w:color w:val="000000"/>
          <w:highlight w:val="white"/>
        </w:rPr>
        <w:t>Tomáš Ondřej Pilař</w:t>
      </w:r>
      <w:r w:rsidRPr="00293180">
        <w:rPr>
          <w:rFonts w:cs="Calibri"/>
          <w:color w:val="000000"/>
          <w:highlight w:val="white"/>
        </w:rPr>
        <w:t xml:space="preserve">, </w:t>
      </w:r>
      <w:r>
        <w:rPr>
          <w:rFonts w:cs="Calibri"/>
          <w:color w:val="000000"/>
          <w:highlight w:val="white"/>
        </w:rPr>
        <w:t>jenž</w:t>
      </w:r>
      <w:r w:rsidRPr="00293180">
        <w:rPr>
          <w:rFonts w:cs="Calibri"/>
          <w:color w:val="000000"/>
          <w:highlight w:val="white"/>
        </w:rPr>
        <w:t xml:space="preserve"> také upozorňuje na vysoké inscenační nároky této operetní komedie, protože </w:t>
      </w:r>
      <w:r>
        <w:rPr>
          <w:rFonts w:cs="Calibri"/>
          <w:color w:val="000000"/>
          <w:highlight w:val="white"/>
        </w:rPr>
        <w:t xml:space="preserve">děj </w:t>
      </w:r>
      <w:r w:rsidRPr="00293180">
        <w:rPr>
          <w:rFonts w:cs="Calibri"/>
          <w:color w:val="000000"/>
          <w:highlight w:val="white"/>
        </w:rPr>
        <w:t>se odehrává v mnoha odlišných prostředích měnících se rychlostí filmového střihu.</w:t>
      </w:r>
      <w:r>
        <w:rPr>
          <w:rFonts w:cs="Calibri"/>
          <w:i/>
          <w:color w:val="000000"/>
          <w:highlight w:val="white"/>
        </w:rPr>
        <w:t xml:space="preserve"> „</w:t>
      </w:r>
      <w:r w:rsidRPr="00D5230A">
        <w:rPr>
          <w:i/>
          <w:color w:val="000000" w:themeColor="text1"/>
        </w:rPr>
        <w:t>Příběh se točí kolem hledání ztraceného ráje – něčeho, co jsme v minulosti zažili, ale už se k tomu nemůžeme vrátit. Ať už je to naše dětství, období, kdy naše děti byly malé, nebo období, kdy jsme jezdili v létě k prarodičům. My ten pomyslný ztracený ráj tématizujeme dětský</w:t>
      </w:r>
      <w:r>
        <w:rPr>
          <w:i/>
          <w:color w:val="000000" w:themeColor="text1"/>
        </w:rPr>
        <w:t>m</w:t>
      </w:r>
      <w:r w:rsidRPr="00D5230A">
        <w:rPr>
          <w:i/>
          <w:color w:val="000000" w:themeColor="text1"/>
        </w:rPr>
        <w:t xml:space="preserve"> světem, který vychází z estetiky 50. let</w:t>
      </w:r>
      <w:r>
        <w:rPr>
          <w:i/>
          <w:color w:val="000000" w:themeColor="text1"/>
        </w:rPr>
        <w:t xml:space="preserve">, z </w:t>
      </w:r>
      <w:r w:rsidRPr="00D5230A">
        <w:rPr>
          <w:i/>
          <w:color w:val="000000" w:themeColor="text1"/>
        </w:rPr>
        <w:t>doby prvních barevných hollywoodských filmů a téhle pastelové krásy</w:t>
      </w:r>
      <w:r w:rsidRPr="009D5C5E">
        <w:rPr>
          <w:color w:val="000000" w:themeColor="text1"/>
        </w:rPr>
        <w:t>.“</w:t>
      </w:r>
      <w:r w:rsidR="005E6F0B">
        <w:rPr>
          <w:color w:val="000000" w:themeColor="text1"/>
        </w:rPr>
        <w:t xml:space="preserve"> </w:t>
      </w:r>
      <w:r w:rsidR="00725CCB">
        <w:rPr>
          <w:color w:val="000000" w:themeColor="text1"/>
        </w:rPr>
        <w:t xml:space="preserve">Tomáš Ondřej Pilař přizval ke spolupráci </w:t>
      </w:r>
      <w:r w:rsidR="005D3755">
        <w:rPr>
          <w:color w:val="000000" w:themeColor="text1"/>
        </w:rPr>
        <w:t xml:space="preserve">na vizuální stránce inscenace </w:t>
      </w:r>
      <w:r w:rsidR="00725CCB">
        <w:rPr>
          <w:color w:val="000000" w:themeColor="text1"/>
        </w:rPr>
        <w:t xml:space="preserve">scénografa </w:t>
      </w:r>
      <w:r w:rsidR="00725CCB" w:rsidRPr="005D3755">
        <w:rPr>
          <w:b/>
          <w:color w:val="000000" w:themeColor="text1"/>
        </w:rPr>
        <w:t>Petra Vítka</w:t>
      </w:r>
      <w:r w:rsidR="005D3755">
        <w:rPr>
          <w:color w:val="000000" w:themeColor="text1"/>
        </w:rPr>
        <w:t xml:space="preserve"> a </w:t>
      </w:r>
      <w:r w:rsidR="00725CCB">
        <w:rPr>
          <w:color w:val="000000" w:themeColor="text1"/>
        </w:rPr>
        <w:t xml:space="preserve">kostýmní návrhářku </w:t>
      </w:r>
      <w:r w:rsidR="00725CCB" w:rsidRPr="005D3755">
        <w:rPr>
          <w:b/>
          <w:color w:val="000000" w:themeColor="text1"/>
        </w:rPr>
        <w:t>Evu</w:t>
      </w:r>
      <w:r w:rsidR="00725CCB">
        <w:rPr>
          <w:color w:val="000000" w:themeColor="text1"/>
        </w:rPr>
        <w:t xml:space="preserve"> </w:t>
      </w:r>
      <w:proofErr w:type="spellStart"/>
      <w:r w:rsidR="00725CCB" w:rsidRPr="005D3755">
        <w:rPr>
          <w:b/>
          <w:color w:val="000000" w:themeColor="text1"/>
        </w:rPr>
        <w:t>Jiřikovskou</w:t>
      </w:r>
      <w:proofErr w:type="spellEnd"/>
      <w:r w:rsidR="005D3755">
        <w:rPr>
          <w:color w:val="000000" w:themeColor="text1"/>
        </w:rPr>
        <w:t xml:space="preserve">. </w:t>
      </w:r>
    </w:p>
    <w:p w:rsidR="00B10084" w:rsidRPr="00A93780" w:rsidRDefault="00002B7D" w:rsidP="00002B7D">
      <w:pPr>
        <w:tabs>
          <w:tab w:val="left" w:pos="10348"/>
        </w:tabs>
        <w:spacing w:line="276" w:lineRule="auto"/>
        <w:ind w:right="142"/>
        <w:rPr>
          <w:rFonts w:cs="Calibri"/>
          <w:i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Candide byl do repertoáru </w:t>
      </w:r>
      <w:r w:rsidR="00181D23">
        <w:rPr>
          <w:rFonts w:cs="Calibri"/>
          <w:color w:val="000000"/>
          <w:highlight w:val="white"/>
        </w:rPr>
        <w:t xml:space="preserve">souboru </w:t>
      </w:r>
      <w:r>
        <w:rPr>
          <w:rFonts w:cs="Calibri"/>
          <w:color w:val="000000"/>
          <w:highlight w:val="white"/>
        </w:rPr>
        <w:t>opery DJKT vybrán záměrně, soubor se</w:t>
      </w:r>
      <w:r w:rsidR="00D654DC">
        <w:rPr>
          <w:rFonts w:cs="Calibri"/>
          <w:color w:val="000000"/>
          <w:highlight w:val="white"/>
        </w:rPr>
        <w:t xml:space="preserve"> totiž</w:t>
      </w:r>
      <w:r>
        <w:rPr>
          <w:rFonts w:cs="Calibri"/>
          <w:color w:val="000000"/>
          <w:highlight w:val="white"/>
        </w:rPr>
        <w:t xml:space="preserve"> každé dva roky věnuje jednomu titulu </w:t>
      </w:r>
      <w:r w:rsidR="00D654DC">
        <w:rPr>
          <w:rFonts w:cs="Calibri"/>
          <w:color w:val="000000"/>
          <w:highlight w:val="white"/>
        </w:rPr>
        <w:t>hudebně-zábavního divadla, většinou se však jedná o klasickou operetu.</w:t>
      </w:r>
      <w:r w:rsidR="00211A71">
        <w:rPr>
          <w:rFonts w:cs="Calibri"/>
          <w:color w:val="000000"/>
          <w:highlight w:val="white"/>
        </w:rPr>
        <w:t xml:space="preserve"> „</w:t>
      </w:r>
      <w:r w:rsidR="00211A71" w:rsidRPr="005E0CB2">
        <w:rPr>
          <w:rFonts w:cs="Calibri"/>
          <w:b/>
          <w:i/>
          <w:color w:val="000000"/>
          <w:highlight w:val="white"/>
        </w:rPr>
        <w:t>Candide je operetou 20. století</w:t>
      </w:r>
      <w:r w:rsidR="00181D23" w:rsidRPr="00181D23">
        <w:rPr>
          <w:rFonts w:cs="Calibri"/>
          <w:color w:val="000000"/>
          <w:highlight w:val="white"/>
        </w:rPr>
        <w:t>.</w:t>
      </w:r>
      <w:r w:rsidR="00181D23">
        <w:rPr>
          <w:rFonts w:cs="Calibri"/>
          <w:i/>
          <w:color w:val="000000"/>
          <w:highlight w:val="white"/>
        </w:rPr>
        <w:t xml:space="preserve"> </w:t>
      </w:r>
      <w:r w:rsidR="005434F5">
        <w:rPr>
          <w:rFonts w:cs="Calibri"/>
          <w:i/>
          <w:color w:val="000000"/>
          <w:highlight w:val="white"/>
        </w:rPr>
        <w:t xml:space="preserve">Jednak </w:t>
      </w:r>
      <w:r w:rsidR="00192B69">
        <w:rPr>
          <w:rFonts w:cs="Calibri"/>
          <w:i/>
          <w:color w:val="000000"/>
          <w:highlight w:val="white"/>
        </w:rPr>
        <w:t>jsme</w:t>
      </w:r>
      <w:r w:rsidR="007E5BDE" w:rsidRPr="00192B69">
        <w:rPr>
          <w:rFonts w:cs="Calibri"/>
          <w:i/>
          <w:color w:val="000000"/>
          <w:highlight w:val="white"/>
        </w:rPr>
        <w:t xml:space="preserve"> </w:t>
      </w:r>
      <w:r w:rsidR="005434F5">
        <w:rPr>
          <w:rFonts w:cs="Calibri"/>
          <w:i/>
          <w:color w:val="000000"/>
          <w:highlight w:val="white"/>
        </w:rPr>
        <w:t xml:space="preserve">chtěli </w:t>
      </w:r>
      <w:r w:rsidR="007E5BDE" w:rsidRPr="00192B69">
        <w:rPr>
          <w:rFonts w:cs="Calibri"/>
          <w:i/>
          <w:color w:val="000000"/>
          <w:highlight w:val="white"/>
        </w:rPr>
        <w:t xml:space="preserve">divákům nabídnout </w:t>
      </w:r>
      <w:r w:rsidR="007E5BDE" w:rsidRPr="005035EB">
        <w:rPr>
          <w:rFonts w:cs="Calibri"/>
          <w:b/>
          <w:i/>
          <w:color w:val="000000"/>
          <w:highlight w:val="white"/>
        </w:rPr>
        <w:t>dílo</w:t>
      </w:r>
      <w:r w:rsidR="007E5BDE" w:rsidRPr="00192B69">
        <w:rPr>
          <w:rFonts w:cs="Calibri"/>
          <w:i/>
          <w:color w:val="000000"/>
          <w:highlight w:val="white"/>
        </w:rPr>
        <w:t xml:space="preserve"> </w:t>
      </w:r>
      <w:r w:rsidR="007E5BDE" w:rsidRPr="005035EB">
        <w:rPr>
          <w:rFonts w:cs="Calibri"/>
          <w:b/>
          <w:i/>
          <w:color w:val="000000"/>
          <w:highlight w:val="white"/>
        </w:rPr>
        <w:t>vybočující</w:t>
      </w:r>
      <w:r w:rsidR="007E5BDE" w:rsidRPr="00192B69">
        <w:rPr>
          <w:rFonts w:cs="Calibri"/>
          <w:i/>
          <w:color w:val="000000"/>
          <w:highlight w:val="white"/>
        </w:rPr>
        <w:t xml:space="preserve"> </w:t>
      </w:r>
      <w:r w:rsidR="007E5BDE" w:rsidRPr="005035EB">
        <w:rPr>
          <w:rFonts w:cs="Calibri"/>
          <w:b/>
          <w:i/>
          <w:color w:val="000000"/>
          <w:highlight w:val="white"/>
        </w:rPr>
        <w:t>z našeho současného repertoáru</w:t>
      </w:r>
      <w:r w:rsidR="005434F5">
        <w:rPr>
          <w:rFonts w:cs="Calibri"/>
          <w:i/>
          <w:color w:val="000000"/>
          <w:highlight w:val="white"/>
        </w:rPr>
        <w:t xml:space="preserve">, jednak jsme je chtěli </w:t>
      </w:r>
      <w:r w:rsidR="00192B69" w:rsidRPr="00192B69">
        <w:rPr>
          <w:rFonts w:cs="Calibri"/>
          <w:i/>
          <w:color w:val="000000"/>
          <w:highlight w:val="white"/>
        </w:rPr>
        <w:t xml:space="preserve">blíže seznámit s tvorbou tohoto </w:t>
      </w:r>
      <w:r w:rsidR="005434F5">
        <w:rPr>
          <w:rFonts w:cs="Calibri"/>
          <w:i/>
          <w:color w:val="000000"/>
          <w:highlight w:val="white"/>
        </w:rPr>
        <w:t>geniálního</w:t>
      </w:r>
      <w:r w:rsidR="00192B69" w:rsidRPr="00192B69">
        <w:rPr>
          <w:rFonts w:cs="Calibri"/>
          <w:i/>
          <w:color w:val="000000"/>
          <w:highlight w:val="white"/>
        </w:rPr>
        <w:t xml:space="preserve"> skladatele, z jehož děl byl v Plzni uveden pouze muzikál </w:t>
      </w:r>
      <w:proofErr w:type="spellStart"/>
      <w:r w:rsidR="00192B69" w:rsidRPr="00192B69">
        <w:rPr>
          <w:rFonts w:cs="Calibri"/>
          <w:i/>
          <w:color w:val="000000"/>
          <w:highlight w:val="white"/>
        </w:rPr>
        <w:t>West</w:t>
      </w:r>
      <w:proofErr w:type="spellEnd"/>
      <w:r w:rsidR="00192B69" w:rsidRPr="00192B69">
        <w:rPr>
          <w:rFonts w:cs="Calibri"/>
          <w:i/>
          <w:color w:val="000000"/>
          <w:highlight w:val="white"/>
        </w:rPr>
        <w:t xml:space="preserve"> </w:t>
      </w:r>
      <w:proofErr w:type="spellStart"/>
      <w:r w:rsidR="00192B69" w:rsidRPr="00192B69">
        <w:rPr>
          <w:rFonts w:cs="Calibri"/>
          <w:i/>
          <w:color w:val="000000"/>
          <w:highlight w:val="white"/>
        </w:rPr>
        <w:t>Side</w:t>
      </w:r>
      <w:proofErr w:type="spellEnd"/>
      <w:r w:rsidR="00192B69" w:rsidRPr="00192B69">
        <w:rPr>
          <w:rFonts w:cs="Calibri"/>
          <w:i/>
          <w:color w:val="000000"/>
          <w:highlight w:val="white"/>
        </w:rPr>
        <w:t xml:space="preserve"> Story. </w:t>
      </w:r>
      <w:r w:rsidR="005434F5">
        <w:rPr>
          <w:rFonts w:cs="Calibri"/>
          <w:i/>
          <w:color w:val="000000"/>
          <w:highlight w:val="white"/>
        </w:rPr>
        <w:t>A za třetí Candide se perfektně hodí do prostoru Nové scén</w:t>
      </w:r>
      <w:r w:rsidR="003111B8">
        <w:rPr>
          <w:rFonts w:cs="Calibri"/>
          <w:i/>
          <w:color w:val="000000"/>
          <w:highlight w:val="white"/>
        </w:rPr>
        <w:t>y</w:t>
      </w:r>
      <w:r w:rsidR="0088639C">
        <w:rPr>
          <w:rFonts w:cs="Calibri"/>
          <w:i/>
          <w:color w:val="000000"/>
          <w:highlight w:val="white"/>
        </w:rPr>
        <w:t xml:space="preserve">,“ </w:t>
      </w:r>
      <w:r w:rsidR="000D2387" w:rsidRPr="000D2387">
        <w:rPr>
          <w:rFonts w:cs="Calibri"/>
          <w:color w:val="000000"/>
          <w:highlight w:val="white"/>
        </w:rPr>
        <w:t>vysvětluje</w:t>
      </w:r>
      <w:r w:rsidR="00734397">
        <w:rPr>
          <w:rFonts w:cs="Calibri"/>
          <w:color w:val="000000"/>
          <w:highlight w:val="white"/>
        </w:rPr>
        <w:t xml:space="preserve"> </w:t>
      </w:r>
      <w:r w:rsidR="000D2387" w:rsidRPr="000D2387">
        <w:rPr>
          <w:rFonts w:cs="Calibri"/>
          <w:color w:val="000000"/>
          <w:highlight w:val="white"/>
        </w:rPr>
        <w:t xml:space="preserve">šéf </w:t>
      </w:r>
      <w:r w:rsidR="006E3544">
        <w:rPr>
          <w:rFonts w:cs="Calibri"/>
          <w:color w:val="000000"/>
          <w:highlight w:val="white"/>
        </w:rPr>
        <w:t xml:space="preserve">souboru </w:t>
      </w:r>
      <w:r w:rsidR="000D2387" w:rsidRPr="000D2387">
        <w:rPr>
          <w:rFonts w:cs="Calibri"/>
          <w:color w:val="000000"/>
          <w:highlight w:val="white"/>
        </w:rPr>
        <w:t xml:space="preserve">opery </w:t>
      </w:r>
      <w:r w:rsidR="000D2387" w:rsidRPr="00A93780">
        <w:rPr>
          <w:rFonts w:cs="Calibri"/>
          <w:b/>
          <w:color w:val="000000"/>
          <w:highlight w:val="white"/>
        </w:rPr>
        <w:t>Jiří Petrdlík</w:t>
      </w:r>
      <w:r w:rsidR="000D2387" w:rsidRPr="000D2387">
        <w:rPr>
          <w:rFonts w:cs="Calibri"/>
          <w:color w:val="000000"/>
          <w:highlight w:val="white"/>
        </w:rPr>
        <w:t>.</w:t>
      </w:r>
      <w:r w:rsidR="000D2387">
        <w:rPr>
          <w:rFonts w:cs="Calibri"/>
          <w:i/>
          <w:color w:val="000000"/>
          <w:highlight w:val="white"/>
        </w:rPr>
        <w:t xml:space="preserve"> </w:t>
      </w:r>
    </w:p>
    <w:p w:rsidR="00B04008" w:rsidRDefault="00B04008" w:rsidP="00002B7D">
      <w:pPr>
        <w:tabs>
          <w:tab w:val="left" w:pos="10348"/>
        </w:tabs>
        <w:spacing w:line="276" w:lineRule="auto"/>
        <w:ind w:right="142"/>
        <w:rPr>
          <w:rFonts w:cs="Calibri"/>
          <w:color w:val="000000"/>
        </w:rPr>
      </w:pPr>
      <w:r w:rsidRPr="00566D42">
        <w:rPr>
          <w:rFonts w:cs="Calibri"/>
          <w:b/>
          <w:color w:val="000000"/>
        </w:rPr>
        <w:t>Děj operety</w:t>
      </w:r>
      <w:r>
        <w:rPr>
          <w:rFonts w:cs="Calibri"/>
          <w:color w:val="000000"/>
        </w:rPr>
        <w:t xml:space="preserve"> se točí okolo mladíka </w:t>
      </w:r>
      <w:proofErr w:type="spellStart"/>
      <w:r w:rsidRPr="00220D0C">
        <w:rPr>
          <w:rFonts w:cs="Calibri"/>
          <w:color w:val="000000"/>
        </w:rPr>
        <w:t>Candid</w:t>
      </w:r>
      <w:r>
        <w:rPr>
          <w:rFonts w:cs="Calibri"/>
          <w:color w:val="000000"/>
        </w:rPr>
        <w:t>a</w:t>
      </w:r>
      <w:proofErr w:type="spellEnd"/>
      <w:r w:rsidRPr="00220D0C">
        <w:rPr>
          <w:rFonts w:cs="Calibri"/>
          <w:color w:val="000000"/>
        </w:rPr>
        <w:t>, jenž</w:t>
      </w:r>
      <w:r>
        <w:rPr>
          <w:rFonts w:cs="Calibri"/>
          <w:color w:val="000000"/>
        </w:rPr>
        <w:t xml:space="preserve"> </w:t>
      </w:r>
      <w:r w:rsidRPr="00220D0C">
        <w:rPr>
          <w:rFonts w:cs="Calibri"/>
          <w:color w:val="000000"/>
        </w:rPr>
        <w:t>vyrůstá</w:t>
      </w:r>
      <w:r w:rsidR="00557C61">
        <w:rPr>
          <w:rFonts w:cs="Calibri"/>
          <w:color w:val="000000"/>
        </w:rPr>
        <w:t xml:space="preserve"> </w:t>
      </w:r>
      <w:r w:rsidR="00557C61">
        <w:rPr>
          <w:rFonts w:cs="Calibri"/>
          <w:color w:val="000000"/>
        </w:rPr>
        <w:t xml:space="preserve">vychováván učencem </w:t>
      </w:r>
      <w:proofErr w:type="spellStart"/>
      <w:r w:rsidR="00557C61">
        <w:rPr>
          <w:rFonts w:cs="Calibri"/>
          <w:color w:val="000000"/>
        </w:rPr>
        <w:t>Panglossem</w:t>
      </w:r>
      <w:proofErr w:type="spellEnd"/>
      <w:r w:rsidRPr="00220D0C">
        <w:rPr>
          <w:rFonts w:cs="Calibri"/>
          <w:color w:val="000000"/>
        </w:rPr>
        <w:t xml:space="preserve"> na zámku svého strýce</w:t>
      </w:r>
      <w:r>
        <w:rPr>
          <w:rFonts w:cs="Calibri"/>
          <w:color w:val="000000"/>
        </w:rPr>
        <w:t xml:space="preserve"> </w:t>
      </w:r>
      <w:r w:rsidRPr="00E6412B">
        <w:rPr>
          <w:rFonts w:cs="Calibri"/>
          <w:color w:val="000000"/>
        </w:rPr>
        <w:t xml:space="preserve">barona </w:t>
      </w:r>
      <w:proofErr w:type="spellStart"/>
      <w:r w:rsidRPr="00E6412B">
        <w:rPr>
          <w:rFonts w:cs="Calibri"/>
          <w:color w:val="000000"/>
        </w:rPr>
        <w:t>Thunder</w:t>
      </w:r>
      <w:proofErr w:type="spellEnd"/>
      <w:r w:rsidRPr="00E6412B">
        <w:rPr>
          <w:rFonts w:cs="Calibri"/>
          <w:color w:val="000000"/>
        </w:rPr>
        <w:t>-ten-</w:t>
      </w:r>
      <w:proofErr w:type="spellStart"/>
      <w:r w:rsidRPr="00E6412B">
        <w:rPr>
          <w:rFonts w:cs="Calibri"/>
          <w:color w:val="000000"/>
        </w:rPr>
        <w:t>tronckha</w:t>
      </w:r>
      <w:proofErr w:type="spellEnd"/>
      <w:r>
        <w:rPr>
          <w:rFonts w:cs="Calibri"/>
          <w:color w:val="000000"/>
        </w:rPr>
        <w:t xml:space="preserve">. Poté, co se zamiluje do baronovy dcery a je ze zámku vyhnán, začíná jeho dlouhá dobrodružná cesta. Celé </w:t>
      </w:r>
      <w:proofErr w:type="spellStart"/>
      <w:r>
        <w:rPr>
          <w:rFonts w:cs="Calibri"/>
          <w:color w:val="000000"/>
        </w:rPr>
        <w:t>Candidovo</w:t>
      </w:r>
      <w:proofErr w:type="spellEnd"/>
      <w:r>
        <w:rPr>
          <w:rFonts w:cs="Calibri"/>
          <w:color w:val="000000"/>
        </w:rPr>
        <w:t xml:space="preserve"> putování komentuje </w:t>
      </w:r>
      <w:r>
        <w:rPr>
          <w:rFonts w:cs="Calibri"/>
          <w:color w:val="000000"/>
        </w:rPr>
        <w:lastRenderedPageBreak/>
        <w:t>a</w:t>
      </w:r>
      <w:r w:rsidR="00B23AEE">
        <w:rPr>
          <w:rFonts w:cs="Calibri"/>
          <w:color w:val="000000"/>
        </w:rPr>
        <w:t> </w:t>
      </w:r>
      <w:r>
        <w:rPr>
          <w:rFonts w:cs="Calibri"/>
          <w:color w:val="000000"/>
        </w:rPr>
        <w:t xml:space="preserve">v různých rolích doprovází filozof Pangloss, toho si v plzeňském nastudování zahraje dvojnásobný držitel Ceny Thálie (Zpívání v dešti, 2001, a My Fair Lady, 2022) a současný šéf plzeňského muzikálového souboru </w:t>
      </w:r>
      <w:r w:rsidRPr="00566D42">
        <w:rPr>
          <w:rFonts w:cs="Calibri"/>
          <w:b/>
          <w:color w:val="000000"/>
        </w:rPr>
        <w:t>Lumír Olšovský</w:t>
      </w:r>
      <w:r>
        <w:rPr>
          <w:rFonts w:cs="Calibri"/>
          <w:color w:val="000000"/>
        </w:rPr>
        <w:t xml:space="preserve">. V titulní úloze diváci uvidí domácího sólistu </w:t>
      </w:r>
      <w:r w:rsidRPr="00566D42">
        <w:rPr>
          <w:rFonts w:cs="Calibri"/>
          <w:b/>
          <w:color w:val="000000"/>
        </w:rPr>
        <w:t>Richarda Samka</w:t>
      </w:r>
      <w:r>
        <w:rPr>
          <w:rFonts w:cs="Calibri"/>
          <w:color w:val="000000"/>
        </w:rPr>
        <w:t xml:space="preserve"> nebo </w:t>
      </w:r>
      <w:r w:rsidRPr="00566D42">
        <w:rPr>
          <w:rFonts w:cs="Calibri"/>
          <w:b/>
          <w:color w:val="000000"/>
        </w:rPr>
        <w:t>Michala</w:t>
      </w:r>
      <w:r>
        <w:rPr>
          <w:rFonts w:cs="Calibri"/>
          <w:color w:val="000000"/>
        </w:rPr>
        <w:t xml:space="preserve"> </w:t>
      </w:r>
      <w:r w:rsidRPr="00566D42">
        <w:rPr>
          <w:rFonts w:cs="Calibri"/>
          <w:b/>
          <w:color w:val="000000"/>
        </w:rPr>
        <w:t>Bragagnola</w:t>
      </w:r>
      <w:r>
        <w:rPr>
          <w:rFonts w:cs="Calibri"/>
          <w:color w:val="000000"/>
        </w:rPr>
        <w:t xml:space="preserve">, člena známého pěveckého kvarteta 4 tenoři. Jeho lásku, baronovu dceru </w:t>
      </w:r>
      <w:proofErr w:type="spellStart"/>
      <w:r w:rsidRPr="00A84198">
        <w:rPr>
          <w:rFonts w:cs="Calibri"/>
        </w:rPr>
        <w:t>Cunegond</w:t>
      </w:r>
      <w:r>
        <w:rPr>
          <w:rFonts w:cs="Calibri"/>
          <w:color w:val="000000"/>
        </w:rPr>
        <w:t>u</w:t>
      </w:r>
      <w:proofErr w:type="spellEnd"/>
      <w:r>
        <w:rPr>
          <w:rFonts w:cs="Calibri"/>
          <w:color w:val="000000"/>
        </w:rPr>
        <w:t xml:space="preserve"> ztvární slovenská sopranistka </w:t>
      </w:r>
      <w:r w:rsidRPr="00FD7170">
        <w:rPr>
          <w:rFonts w:cs="Calibri"/>
          <w:b/>
          <w:color w:val="000000"/>
        </w:rPr>
        <w:t xml:space="preserve">Soňa </w:t>
      </w:r>
      <w:proofErr w:type="spellStart"/>
      <w:r w:rsidRPr="00FD7170">
        <w:rPr>
          <w:rFonts w:cs="Calibri"/>
          <w:b/>
          <w:color w:val="000000"/>
        </w:rPr>
        <w:t>Godarská</w:t>
      </w:r>
      <w:proofErr w:type="spellEnd"/>
      <w:r>
        <w:rPr>
          <w:rFonts w:cs="Calibri"/>
          <w:color w:val="000000"/>
        </w:rPr>
        <w:t xml:space="preserve"> nebo </w:t>
      </w:r>
      <w:r w:rsidRPr="00FD7170">
        <w:rPr>
          <w:rFonts w:cs="Calibri"/>
          <w:b/>
          <w:color w:val="000000"/>
        </w:rPr>
        <w:t>Doubravka Součková</w:t>
      </w:r>
      <w:r>
        <w:rPr>
          <w:rFonts w:cs="Calibri"/>
          <w:color w:val="000000"/>
        </w:rPr>
        <w:t>, která na sebe</w:t>
      </w:r>
      <w:r w:rsidR="00F52333">
        <w:rPr>
          <w:rFonts w:cs="Calibri"/>
          <w:color w:val="000000"/>
        </w:rPr>
        <w:t xml:space="preserve"> </w:t>
      </w:r>
      <w:r w:rsidR="00F52333">
        <w:rPr>
          <w:rFonts w:cs="Calibri"/>
          <w:color w:val="000000"/>
        </w:rPr>
        <w:t>v Plzni</w:t>
      </w:r>
      <w:r>
        <w:rPr>
          <w:rFonts w:cs="Calibri"/>
          <w:color w:val="000000"/>
        </w:rPr>
        <w:t xml:space="preserve"> upozornila jako Ofélie v opeře Hamlet či jako </w:t>
      </w:r>
      <w:proofErr w:type="spellStart"/>
      <w:r w:rsidRPr="00134F73">
        <w:rPr>
          <w:rFonts w:cs="Calibri"/>
          <w:color w:val="000000"/>
        </w:rPr>
        <w:t>Micaela</w:t>
      </w:r>
      <w:proofErr w:type="spellEnd"/>
      <w:r>
        <w:rPr>
          <w:rFonts w:cs="Calibri"/>
          <w:color w:val="000000"/>
        </w:rPr>
        <w:t xml:space="preserve"> v Bizetově Carmen. V dalších rolích se objeví </w:t>
      </w:r>
      <w:r w:rsidRPr="005E6654">
        <w:rPr>
          <w:rFonts w:cs="Calibri"/>
          <w:b/>
          <w:color w:val="000000"/>
        </w:rPr>
        <w:t>Tomáš</w:t>
      </w:r>
      <w:r>
        <w:rPr>
          <w:rFonts w:cs="Calibri"/>
          <w:color w:val="000000"/>
        </w:rPr>
        <w:t xml:space="preserve"> </w:t>
      </w:r>
      <w:r w:rsidRPr="005E6654">
        <w:rPr>
          <w:rFonts w:cs="Calibri"/>
          <w:b/>
          <w:color w:val="000000"/>
        </w:rPr>
        <w:t>Kořínek</w:t>
      </w:r>
      <w:r>
        <w:rPr>
          <w:rFonts w:cs="Calibri"/>
          <w:color w:val="000000"/>
        </w:rPr>
        <w:t xml:space="preserve">, </w:t>
      </w:r>
      <w:r w:rsidRPr="005E6654">
        <w:rPr>
          <w:rFonts w:cs="Calibri"/>
          <w:b/>
          <w:color w:val="000000"/>
        </w:rPr>
        <w:t>Jakub</w:t>
      </w:r>
      <w:r>
        <w:rPr>
          <w:rFonts w:cs="Calibri"/>
          <w:color w:val="000000"/>
        </w:rPr>
        <w:t xml:space="preserve"> </w:t>
      </w:r>
      <w:proofErr w:type="spellStart"/>
      <w:r w:rsidRPr="005E6654">
        <w:rPr>
          <w:rFonts w:cs="Calibri"/>
          <w:b/>
          <w:color w:val="000000"/>
        </w:rPr>
        <w:t>Hliněnský</w:t>
      </w:r>
      <w:proofErr w:type="spellEnd"/>
      <w:r>
        <w:rPr>
          <w:rFonts w:cs="Calibri"/>
          <w:color w:val="000000"/>
        </w:rPr>
        <w:t xml:space="preserve">, </w:t>
      </w:r>
      <w:r w:rsidRPr="005E6654">
        <w:rPr>
          <w:rFonts w:cs="Calibri"/>
          <w:b/>
          <w:color w:val="000000"/>
        </w:rPr>
        <w:t>Jana</w:t>
      </w:r>
      <w:r>
        <w:rPr>
          <w:rFonts w:cs="Calibri"/>
          <w:color w:val="000000"/>
        </w:rPr>
        <w:t xml:space="preserve"> </w:t>
      </w:r>
      <w:proofErr w:type="spellStart"/>
      <w:r w:rsidRPr="005E6654">
        <w:rPr>
          <w:rFonts w:cs="Calibri"/>
          <w:b/>
          <w:color w:val="000000"/>
        </w:rPr>
        <w:t>Foff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 w:rsidRPr="005E6654">
        <w:rPr>
          <w:rFonts w:cs="Calibri"/>
          <w:b/>
          <w:color w:val="000000"/>
        </w:rPr>
        <w:t>Tetourová</w:t>
      </w:r>
      <w:proofErr w:type="spellEnd"/>
      <w:r>
        <w:rPr>
          <w:rFonts w:cs="Calibri"/>
          <w:color w:val="000000"/>
        </w:rPr>
        <w:t xml:space="preserve">, </w:t>
      </w:r>
      <w:r w:rsidRPr="005E6654">
        <w:rPr>
          <w:rFonts w:cs="Calibri"/>
          <w:b/>
          <w:color w:val="000000"/>
        </w:rPr>
        <w:t>Venuše</w:t>
      </w:r>
      <w:r>
        <w:rPr>
          <w:rFonts w:cs="Calibri"/>
          <w:color w:val="000000"/>
        </w:rPr>
        <w:t xml:space="preserve"> </w:t>
      </w:r>
      <w:r w:rsidRPr="005E6654">
        <w:rPr>
          <w:rFonts w:cs="Calibri"/>
          <w:b/>
          <w:color w:val="000000"/>
        </w:rPr>
        <w:t>Zaoralová</w:t>
      </w:r>
      <w:r>
        <w:rPr>
          <w:rFonts w:cs="Calibri"/>
          <w:color w:val="000000"/>
        </w:rPr>
        <w:t xml:space="preserve"> </w:t>
      </w:r>
      <w:r w:rsidRPr="005E6654">
        <w:rPr>
          <w:rFonts w:cs="Calibri"/>
          <w:b/>
          <w:color w:val="000000"/>
        </w:rPr>
        <w:t>Dvořáková</w:t>
      </w:r>
      <w:r>
        <w:rPr>
          <w:rFonts w:cs="Calibri"/>
          <w:color w:val="000000"/>
        </w:rPr>
        <w:t xml:space="preserve">, </w:t>
      </w:r>
      <w:r w:rsidRPr="005E6654">
        <w:rPr>
          <w:rFonts w:cs="Calibri"/>
          <w:b/>
          <w:color w:val="000000"/>
        </w:rPr>
        <w:t>Ja</w:t>
      </w:r>
      <w:r w:rsidR="005E6654">
        <w:rPr>
          <w:rFonts w:cs="Calibri"/>
          <w:b/>
          <w:color w:val="000000"/>
        </w:rPr>
        <w:t xml:space="preserve">na </w:t>
      </w:r>
      <w:proofErr w:type="spellStart"/>
      <w:r w:rsidRPr="005E6654">
        <w:rPr>
          <w:rFonts w:cs="Calibri"/>
          <w:b/>
          <w:color w:val="000000"/>
        </w:rPr>
        <w:t>Piorecká</w:t>
      </w:r>
      <w:proofErr w:type="spellEnd"/>
      <w:r>
        <w:rPr>
          <w:rFonts w:cs="Calibri"/>
          <w:color w:val="000000"/>
        </w:rPr>
        <w:t xml:space="preserve">, </w:t>
      </w:r>
      <w:r w:rsidRPr="005E6654">
        <w:rPr>
          <w:rFonts w:cs="Calibri"/>
          <w:b/>
          <w:color w:val="000000"/>
        </w:rPr>
        <w:t>Zuzana</w:t>
      </w:r>
      <w:r>
        <w:rPr>
          <w:rFonts w:cs="Calibri"/>
          <w:color w:val="000000"/>
        </w:rPr>
        <w:t xml:space="preserve"> </w:t>
      </w:r>
      <w:proofErr w:type="spellStart"/>
      <w:r w:rsidRPr="005E6654">
        <w:rPr>
          <w:rFonts w:cs="Calibri"/>
          <w:b/>
          <w:color w:val="000000"/>
        </w:rPr>
        <w:t>Koś</w:t>
      </w:r>
      <w:proofErr w:type="spellEnd"/>
      <w:r>
        <w:rPr>
          <w:rFonts w:cs="Calibri"/>
          <w:color w:val="000000"/>
        </w:rPr>
        <w:t xml:space="preserve"> </w:t>
      </w:r>
      <w:r w:rsidRPr="005E6654">
        <w:rPr>
          <w:rFonts w:cs="Calibri"/>
          <w:b/>
          <w:color w:val="000000"/>
        </w:rPr>
        <w:t>Kopřivová</w:t>
      </w:r>
      <w:r>
        <w:rPr>
          <w:rFonts w:cs="Calibri"/>
          <w:color w:val="000000"/>
        </w:rPr>
        <w:t xml:space="preserve">, </w:t>
      </w:r>
      <w:r w:rsidRPr="005E6654">
        <w:rPr>
          <w:rFonts w:cs="Calibri"/>
          <w:b/>
          <w:color w:val="000000"/>
        </w:rPr>
        <w:t>Roman</w:t>
      </w:r>
      <w:r>
        <w:rPr>
          <w:rFonts w:cs="Calibri"/>
          <w:color w:val="000000"/>
        </w:rPr>
        <w:t xml:space="preserve"> </w:t>
      </w:r>
      <w:r w:rsidRPr="005E6654">
        <w:rPr>
          <w:rFonts w:cs="Calibri"/>
          <w:b/>
          <w:color w:val="000000"/>
        </w:rPr>
        <w:t>Krebs</w:t>
      </w:r>
      <w:r>
        <w:rPr>
          <w:rFonts w:cs="Calibri"/>
          <w:color w:val="000000"/>
        </w:rPr>
        <w:t xml:space="preserve">, </w:t>
      </w:r>
      <w:r w:rsidRPr="005E6654">
        <w:rPr>
          <w:rFonts w:cs="Calibri"/>
          <w:b/>
          <w:color w:val="000000"/>
        </w:rPr>
        <w:t>Dalibor</w:t>
      </w:r>
      <w:r>
        <w:rPr>
          <w:rFonts w:cs="Calibri"/>
          <w:color w:val="000000"/>
        </w:rPr>
        <w:t xml:space="preserve"> </w:t>
      </w:r>
      <w:proofErr w:type="spellStart"/>
      <w:r w:rsidRPr="005E6654">
        <w:rPr>
          <w:rFonts w:cs="Calibri"/>
          <w:b/>
          <w:color w:val="000000"/>
        </w:rPr>
        <w:t>Tolaš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 w:rsidRPr="005E6654">
        <w:rPr>
          <w:rFonts w:cs="Calibri"/>
          <w:b/>
          <w:color w:val="000000"/>
        </w:rPr>
        <w:t>Jevhen</w:t>
      </w:r>
      <w:proofErr w:type="spellEnd"/>
      <w:r w:rsidRPr="005E6654">
        <w:rPr>
          <w:rFonts w:cs="Calibri"/>
          <w:b/>
          <w:color w:val="000000"/>
        </w:rPr>
        <w:t xml:space="preserve"> </w:t>
      </w:r>
      <w:proofErr w:type="spellStart"/>
      <w:r w:rsidRPr="005E6654">
        <w:rPr>
          <w:rFonts w:cs="Calibri"/>
          <w:b/>
          <w:color w:val="000000"/>
        </w:rPr>
        <w:t>Šoka</w:t>
      </w:r>
      <w:r w:rsidR="005E6654">
        <w:rPr>
          <w:rFonts w:cs="Calibri"/>
          <w:b/>
          <w:color w:val="000000"/>
        </w:rPr>
        <w:t>l</w:t>
      </w:r>
      <w:r w:rsidRPr="005E6654">
        <w:rPr>
          <w:rFonts w:cs="Calibri"/>
          <w:b/>
          <w:color w:val="000000"/>
        </w:rPr>
        <w:t>o</w:t>
      </w:r>
      <w:proofErr w:type="spellEnd"/>
      <w:r>
        <w:rPr>
          <w:rFonts w:cs="Calibri"/>
          <w:color w:val="000000"/>
        </w:rPr>
        <w:t xml:space="preserve">, </w:t>
      </w:r>
      <w:r w:rsidRPr="005E6654">
        <w:rPr>
          <w:rFonts w:cs="Calibri"/>
          <w:b/>
          <w:color w:val="000000"/>
        </w:rPr>
        <w:t>Jan</w:t>
      </w:r>
      <w:r>
        <w:rPr>
          <w:rFonts w:cs="Calibri"/>
          <w:color w:val="000000"/>
        </w:rPr>
        <w:t xml:space="preserve"> </w:t>
      </w:r>
      <w:r w:rsidRPr="005E6654">
        <w:rPr>
          <w:rFonts w:cs="Calibri"/>
          <w:b/>
          <w:color w:val="000000"/>
        </w:rPr>
        <w:t>Ondráček</w:t>
      </w:r>
      <w:r>
        <w:rPr>
          <w:rFonts w:cs="Calibri"/>
          <w:color w:val="000000"/>
        </w:rPr>
        <w:t xml:space="preserve"> a</w:t>
      </w:r>
      <w:r w:rsidR="00B23AEE">
        <w:rPr>
          <w:rFonts w:cs="Calibri"/>
          <w:color w:val="000000"/>
        </w:rPr>
        <w:t> </w:t>
      </w:r>
      <w:r>
        <w:rPr>
          <w:rFonts w:cs="Calibri"/>
          <w:color w:val="000000"/>
        </w:rPr>
        <w:t>další.</w:t>
      </w:r>
    </w:p>
    <w:p w:rsidR="00B04008" w:rsidRDefault="001E2080" w:rsidP="00002B7D">
      <w:pPr>
        <w:tabs>
          <w:tab w:val="left" w:pos="10348"/>
        </w:tabs>
        <w:spacing w:line="276" w:lineRule="auto"/>
        <w:ind w:right="142"/>
        <w:rPr>
          <w:rFonts w:cs="Calibri"/>
          <w:color w:val="000000"/>
          <w:highlight w:val="white"/>
        </w:rPr>
      </w:pPr>
      <w:r w:rsidRPr="00E745B7">
        <w:rPr>
          <w:rFonts w:cs="Calibri"/>
          <w:b/>
          <w:color w:val="000000"/>
          <w:highlight w:val="white"/>
        </w:rPr>
        <w:t>Velikán americké hudby Leonard Bernstein</w:t>
      </w:r>
      <w:r w:rsidRPr="009A39EA">
        <w:rPr>
          <w:rFonts w:cs="Calibri"/>
          <w:color w:val="000000"/>
          <w:highlight w:val="white"/>
        </w:rPr>
        <w:t xml:space="preserve"> </w:t>
      </w:r>
      <w:r>
        <w:rPr>
          <w:rFonts w:cs="Calibri"/>
          <w:color w:val="000000"/>
          <w:highlight w:val="white"/>
        </w:rPr>
        <w:t xml:space="preserve">má na svém kontě </w:t>
      </w:r>
      <w:r w:rsidRPr="009A39EA">
        <w:rPr>
          <w:rFonts w:cs="Calibri"/>
          <w:color w:val="000000"/>
          <w:highlight w:val="white"/>
        </w:rPr>
        <w:t xml:space="preserve">desítky nejrůznějších skladeb, symfonií a koncertů. </w:t>
      </w:r>
      <w:r w:rsidRPr="009A39EA">
        <w:rPr>
          <w:rFonts w:cs="Calibri"/>
          <w:color w:val="000000"/>
        </w:rPr>
        <w:t>Obdržel mnoho vyznamenání, ocenění a titulů, mimo jiné 11</w:t>
      </w:r>
      <w:r>
        <w:rPr>
          <w:rFonts w:cs="Calibri"/>
          <w:color w:val="000000"/>
        </w:rPr>
        <w:t> </w:t>
      </w:r>
      <w:r w:rsidRPr="009A39EA">
        <w:rPr>
          <w:rFonts w:cs="Calibri"/>
          <w:color w:val="000000"/>
        </w:rPr>
        <w:t xml:space="preserve">televizních Cen Emmy nebo Cenu </w:t>
      </w:r>
      <w:proofErr w:type="spellStart"/>
      <w:r w:rsidRPr="009A39EA">
        <w:rPr>
          <w:rFonts w:cs="Calibri"/>
          <w:color w:val="000000"/>
        </w:rPr>
        <w:t>Grammy</w:t>
      </w:r>
      <w:proofErr w:type="spellEnd"/>
      <w:r w:rsidRPr="009A39EA">
        <w:rPr>
          <w:rFonts w:cs="Calibri"/>
          <w:color w:val="000000"/>
        </w:rPr>
        <w:t xml:space="preserve"> za celoživotní dílo. Krátce před svou smrtí v roce 1990 navštívil tehdejší Československo, kde během festivalu Pražské jaro dirigoval Českou filharmonii.</w:t>
      </w:r>
    </w:p>
    <w:p w:rsidR="001E2080" w:rsidRPr="006D3977" w:rsidRDefault="001E2080" w:rsidP="00002B7D">
      <w:pPr>
        <w:tabs>
          <w:tab w:val="left" w:pos="10348"/>
        </w:tabs>
        <w:spacing w:line="276" w:lineRule="auto"/>
        <w:ind w:right="142"/>
        <w:rPr>
          <w:rFonts w:cs="Calibri"/>
          <w:color w:val="000000"/>
          <w:highlight w:val="white"/>
        </w:rPr>
      </w:pPr>
      <w:r w:rsidRPr="00685202">
        <w:rPr>
          <w:rFonts w:cs="Calibri"/>
          <w:color w:val="000000"/>
          <w:highlight w:val="white"/>
        </w:rPr>
        <w:t>U nás bylo dílo uvedeno poprvé v roce 1980 v Brně, dalšího nastudování se pak dočkalo v roce 2006 ve Státní opeře v Praze.</w:t>
      </w:r>
      <w:r w:rsidR="00031CFE">
        <w:rPr>
          <w:rFonts w:cs="Calibri"/>
          <w:color w:val="000000"/>
          <w:highlight w:val="white"/>
        </w:rPr>
        <w:t xml:space="preserve"> Stejně jako v Praze i v Plzni zazní Candide s českým překladem Ivana Vomáčky, písně zůstanou v originálním znění, tedy v angličtině.</w:t>
      </w:r>
    </w:p>
    <w:p w:rsidR="00FA38B6" w:rsidRDefault="00A83300" w:rsidP="00002B7D">
      <w:pPr>
        <w:tabs>
          <w:tab w:val="left" w:pos="10348"/>
        </w:tabs>
        <w:spacing w:after="0" w:line="276" w:lineRule="auto"/>
        <w:ind w:right="142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FA38B6" w:rsidRDefault="00FA38B6" w:rsidP="00002B7D">
      <w:pPr>
        <w:spacing w:after="0" w:line="276" w:lineRule="auto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  <w:bookmarkStart w:id="0" w:name="_GoBack"/>
      <w:bookmarkEnd w:id="0"/>
    </w:p>
    <w:p w:rsidR="002E282E" w:rsidRPr="002E282E" w:rsidRDefault="002E282E" w:rsidP="00002B7D">
      <w:pPr>
        <w:tabs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2E282E">
        <w:rPr>
          <w:rFonts w:cs="Calibri"/>
          <w:color w:val="000000"/>
        </w:rPr>
        <w:lastRenderedPageBreak/>
        <w:t xml:space="preserve">Leonard Bernstein / </w:t>
      </w:r>
      <w:proofErr w:type="spellStart"/>
      <w:r w:rsidRPr="002E282E">
        <w:rPr>
          <w:rFonts w:cs="Calibri"/>
          <w:color w:val="000000"/>
        </w:rPr>
        <w:t>Hugh</w:t>
      </w:r>
      <w:proofErr w:type="spellEnd"/>
      <w:r w:rsidRPr="002E282E">
        <w:rPr>
          <w:rFonts w:cs="Calibri"/>
          <w:color w:val="000000"/>
        </w:rPr>
        <w:t xml:space="preserve"> </w:t>
      </w:r>
      <w:proofErr w:type="spellStart"/>
      <w:r w:rsidRPr="002E282E">
        <w:rPr>
          <w:rFonts w:cs="Calibri"/>
          <w:color w:val="000000"/>
        </w:rPr>
        <w:t>Wheeler</w:t>
      </w:r>
      <w:proofErr w:type="spellEnd"/>
    </w:p>
    <w:p w:rsidR="002E282E" w:rsidRPr="002E282E" w:rsidRDefault="002E282E" w:rsidP="00002B7D">
      <w:pPr>
        <w:tabs>
          <w:tab w:val="left" w:pos="10348"/>
        </w:tabs>
        <w:spacing w:after="0" w:line="276" w:lineRule="auto"/>
        <w:ind w:right="142"/>
        <w:rPr>
          <w:rFonts w:cs="Calibri"/>
          <w:b/>
          <w:color w:val="000000"/>
          <w:sz w:val="32"/>
          <w:szCs w:val="32"/>
        </w:rPr>
      </w:pPr>
      <w:r w:rsidRPr="002E282E">
        <w:rPr>
          <w:rFonts w:cs="Calibri"/>
          <w:b/>
          <w:color w:val="000000"/>
          <w:sz w:val="32"/>
          <w:szCs w:val="32"/>
        </w:rPr>
        <w:t>Candide</w:t>
      </w:r>
    </w:p>
    <w:p w:rsidR="002E282E" w:rsidRPr="002E282E" w:rsidRDefault="002E282E" w:rsidP="00002B7D">
      <w:pPr>
        <w:tabs>
          <w:tab w:val="left" w:pos="3969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-41"/>
        <w:rPr>
          <w:rFonts w:cs="Calibri"/>
          <w:color w:val="000000"/>
        </w:rPr>
      </w:pPr>
      <w:r w:rsidRPr="002E282E">
        <w:rPr>
          <w:rFonts w:cs="Calibri"/>
          <w:color w:val="000000"/>
        </w:rPr>
        <w:t>Překlad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Ivan</w:t>
      </w:r>
      <w:r w:rsidRPr="002E282E">
        <w:rPr>
          <w:rFonts w:cs="Calibri"/>
          <w:color w:val="000000"/>
        </w:rPr>
        <w:t xml:space="preserve"> </w:t>
      </w:r>
      <w:r w:rsidRPr="00FA38B6">
        <w:rPr>
          <w:rFonts w:cs="Calibri"/>
          <w:b/>
          <w:color w:val="000000"/>
        </w:rPr>
        <w:t>Vomáčka</w:t>
      </w:r>
      <w:r w:rsidR="00DB66FC">
        <w:rPr>
          <w:rFonts w:cs="Calibri"/>
          <w:b/>
          <w:color w:val="000000"/>
        </w:rPr>
        <w:t xml:space="preserve">, </w:t>
      </w:r>
      <w:r w:rsidR="00DB66FC" w:rsidRPr="00DB66FC">
        <w:rPr>
          <w:rFonts w:cs="Calibri"/>
          <w:b/>
          <w:color w:val="000000"/>
        </w:rPr>
        <w:t>Tomáš Ondřej Pilař</w:t>
      </w: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-41"/>
        <w:rPr>
          <w:rFonts w:cs="Calibri"/>
          <w:color w:val="000000"/>
        </w:rPr>
      </w:pPr>
      <w:r w:rsidRPr="002E282E">
        <w:rPr>
          <w:rFonts w:cs="Calibri"/>
          <w:color w:val="000000"/>
        </w:rPr>
        <w:t>Hudební nastudování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Jiří</w:t>
      </w:r>
      <w:r w:rsidRPr="002E282E">
        <w:rPr>
          <w:rFonts w:cs="Calibri"/>
          <w:color w:val="000000"/>
        </w:rPr>
        <w:t xml:space="preserve"> </w:t>
      </w:r>
      <w:r w:rsidRPr="00FA38B6">
        <w:rPr>
          <w:rFonts w:cs="Calibri"/>
          <w:b/>
          <w:color w:val="000000"/>
        </w:rPr>
        <w:t>Štrunc</w:t>
      </w: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-41"/>
        <w:rPr>
          <w:rFonts w:cs="Calibri"/>
          <w:color w:val="000000"/>
        </w:rPr>
      </w:pPr>
      <w:r w:rsidRPr="002E282E">
        <w:rPr>
          <w:rFonts w:cs="Calibri"/>
          <w:color w:val="000000"/>
        </w:rPr>
        <w:t>Dirigent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Jiří Petrdlík</w:t>
      </w:r>
      <w:r w:rsidR="008306D7">
        <w:rPr>
          <w:rFonts w:cs="Calibri"/>
          <w:b/>
          <w:color w:val="000000"/>
        </w:rPr>
        <w:t xml:space="preserve"> /</w:t>
      </w:r>
      <w:r w:rsidR="008306D7" w:rsidRPr="008306D7">
        <w:rPr>
          <w:rFonts w:cs="Calibri"/>
          <w:b/>
          <w:color w:val="000000"/>
        </w:rPr>
        <w:t xml:space="preserve"> </w:t>
      </w:r>
      <w:r w:rsidR="008306D7" w:rsidRPr="00FA38B6">
        <w:rPr>
          <w:rFonts w:cs="Calibri"/>
          <w:b/>
          <w:color w:val="000000"/>
        </w:rPr>
        <w:t>Jiří Štrunc</w:t>
      </w: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-41"/>
        <w:rPr>
          <w:rFonts w:cs="Calibri"/>
          <w:color w:val="000000"/>
        </w:rPr>
      </w:pPr>
      <w:r w:rsidRPr="002E282E">
        <w:rPr>
          <w:rFonts w:cs="Calibri"/>
          <w:color w:val="000000"/>
        </w:rPr>
        <w:t>Režie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Tomáš Ondřej Pilař</w:t>
      </w: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-41"/>
        <w:rPr>
          <w:rFonts w:cs="Calibri"/>
          <w:color w:val="000000"/>
        </w:rPr>
      </w:pPr>
      <w:r w:rsidRPr="002E282E">
        <w:rPr>
          <w:rFonts w:cs="Calibri"/>
          <w:color w:val="000000"/>
        </w:rPr>
        <w:t>Scéna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Petr Vítek</w:t>
      </w: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1660"/>
        <w:rPr>
          <w:rFonts w:cs="Calibri"/>
          <w:color w:val="000000"/>
        </w:rPr>
      </w:pPr>
      <w:r w:rsidRPr="002E282E">
        <w:rPr>
          <w:rFonts w:cs="Calibri"/>
          <w:color w:val="000000"/>
        </w:rPr>
        <w:t>Kostýmy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 xml:space="preserve">Eva </w:t>
      </w:r>
      <w:proofErr w:type="spellStart"/>
      <w:r w:rsidRPr="00FA38B6">
        <w:rPr>
          <w:rFonts w:cs="Calibri"/>
          <w:b/>
          <w:color w:val="000000"/>
        </w:rPr>
        <w:t>Jiřikovská</w:t>
      </w:r>
      <w:proofErr w:type="spellEnd"/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142"/>
        <w:rPr>
          <w:rFonts w:cs="Calibri"/>
          <w:color w:val="000000"/>
        </w:rPr>
      </w:pPr>
      <w:proofErr w:type="spellStart"/>
      <w:r w:rsidRPr="002E282E">
        <w:rPr>
          <w:rFonts w:cs="Calibri"/>
          <w:color w:val="000000"/>
        </w:rPr>
        <w:t>Light</w:t>
      </w:r>
      <w:proofErr w:type="spellEnd"/>
      <w:r w:rsidRPr="002E282E">
        <w:rPr>
          <w:rFonts w:cs="Calibri"/>
          <w:color w:val="000000"/>
        </w:rPr>
        <w:t xml:space="preserve"> design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Daniel Tesař</w:t>
      </w: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142"/>
        <w:rPr>
          <w:rFonts w:cs="Calibri"/>
          <w:color w:val="000000"/>
        </w:rPr>
      </w:pPr>
      <w:r w:rsidRPr="002E282E">
        <w:rPr>
          <w:rFonts w:cs="Calibri"/>
          <w:color w:val="000000"/>
        </w:rPr>
        <w:t>Choreografie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 xml:space="preserve">Martin </w:t>
      </w:r>
      <w:proofErr w:type="spellStart"/>
      <w:r w:rsidRPr="00FA38B6">
        <w:rPr>
          <w:rFonts w:cs="Calibri"/>
          <w:b/>
          <w:color w:val="000000"/>
        </w:rPr>
        <w:t>Šinták</w:t>
      </w:r>
      <w:proofErr w:type="spellEnd"/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142"/>
        <w:rPr>
          <w:rFonts w:cs="Calibri"/>
          <w:color w:val="000000"/>
        </w:rPr>
      </w:pPr>
      <w:r w:rsidRPr="002E282E">
        <w:rPr>
          <w:rFonts w:cs="Calibri"/>
          <w:color w:val="000000"/>
        </w:rPr>
        <w:t>Dramaturgická spolupráce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Vojtěch Frank</w:t>
      </w:r>
      <w:r w:rsidR="008306D7">
        <w:rPr>
          <w:rFonts w:cs="Calibri"/>
          <w:b/>
          <w:color w:val="000000"/>
        </w:rPr>
        <w:t xml:space="preserve">, </w:t>
      </w:r>
      <w:r w:rsidR="008306D7" w:rsidRPr="00FA38B6">
        <w:rPr>
          <w:rFonts w:cs="Calibri"/>
          <w:b/>
          <w:color w:val="000000"/>
        </w:rPr>
        <w:t>Tomáš Ondřej Pilař</w:t>
      </w: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142"/>
        <w:rPr>
          <w:rFonts w:cs="Calibri"/>
          <w:color w:val="000000"/>
        </w:rPr>
      </w:pPr>
      <w:r w:rsidRPr="002E282E">
        <w:rPr>
          <w:rFonts w:cs="Calibri"/>
          <w:color w:val="000000"/>
        </w:rPr>
        <w:t>Sbormistr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Jakub Zicha</w:t>
      </w: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142"/>
        <w:rPr>
          <w:rFonts w:cs="Calibri"/>
          <w:color w:val="000000"/>
        </w:rPr>
      </w:pPr>
      <w:r w:rsidRPr="002E282E">
        <w:rPr>
          <w:rFonts w:cs="Calibri"/>
          <w:color w:val="000000"/>
        </w:rPr>
        <w:t>Asistent dirigenta</w:t>
      </w:r>
      <w:r w:rsidR="00DD1716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Zdeněk</w:t>
      </w:r>
      <w:r w:rsidRPr="002E282E">
        <w:rPr>
          <w:rFonts w:cs="Calibri"/>
          <w:color w:val="000000"/>
        </w:rPr>
        <w:t xml:space="preserve"> </w:t>
      </w:r>
      <w:r w:rsidRPr="00FA38B6">
        <w:rPr>
          <w:rFonts w:cs="Calibri"/>
          <w:b/>
          <w:color w:val="000000"/>
        </w:rPr>
        <w:t>Červinka</w:t>
      </w:r>
      <w:r w:rsidRPr="002E282E">
        <w:rPr>
          <w:rFonts w:cs="Calibri"/>
          <w:color w:val="000000"/>
        </w:rPr>
        <w:t xml:space="preserve"> (</w:t>
      </w:r>
      <w:r w:rsidR="008306D7">
        <w:rPr>
          <w:rFonts w:cs="Calibri"/>
          <w:color w:val="000000"/>
        </w:rPr>
        <w:t xml:space="preserve">posluchač </w:t>
      </w:r>
      <w:r w:rsidRPr="002E282E">
        <w:rPr>
          <w:rFonts w:cs="Calibri"/>
          <w:color w:val="000000"/>
        </w:rPr>
        <w:t>HAMU)</w:t>
      </w: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142"/>
        <w:rPr>
          <w:rFonts w:cs="Calibri"/>
          <w:color w:val="000000"/>
        </w:rPr>
      </w:pPr>
      <w:r w:rsidRPr="002E282E">
        <w:rPr>
          <w:rFonts w:cs="Calibri"/>
          <w:color w:val="000000"/>
        </w:rPr>
        <w:t>Asistent režie</w:t>
      </w:r>
      <w:r w:rsidR="00707CD0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Josef Doležal</w:t>
      </w:r>
    </w:p>
    <w:p w:rsidR="002E282E" w:rsidRPr="002E282E" w:rsidRDefault="002E282E" w:rsidP="00002B7D">
      <w:pPr>
        <w:tabs>
          <w:tab w:val="left" w:pos="5245"/>
        </w:tabs>
        <w:spacing w:after="0" w:line="276" w:lineRule="auto"/>
        <w:ind w:right="142"/>
        <w:rPr>
          <w:rFonts w:cs="Calibri"/>
          <w:color w:val="000000"/>
        </w:rPr>
      </w:pPr>
      <w:r w:rsidRPr="002E282E">
        <w:rPr>
          <w:rFonts w:cs="Calibri"/>
          <w:color w:val="000000"/>
        </w:rPr>
        <w:t>Hudební příprava</w:t>
      </w:r>
      <w:r w:rsidR="00707CD0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 xml:space="preserve">Maxim </w:t>
      </w:r>
      <w:proofErr w:type="spellStart"/>
      <w:r w:rsidRPr="00FA38B6">
        <w:rPr>
          <w:rFonts w:cs="Calibri"/>
          <w:b/>
          <w:color w:val="000000"/>
        </w:rPr>
        <w:t>Averkiev</w:t>
      </w:r>
      <w:proofErr w:type="spellEnd"/>
      <w:r w:rsidRPr="00FA38B6">
        <w:rPr>
          <w:rFonts w:cs="Calibri"/>
          <w:b/>
          <w:color w:val="000000"/>
        </w:rPr>
        <w:t>, Martin Marek</w:t>
      </w:r>
    </w:p>
    <w:p w:rsidR="002E282E" w:rsidRDefault="002E282E" w:rsidP="00002B7D">
      <w:pPr>
        <w:tabs>
          <w:tab w:val="left" w:pos="5245"/>
        </w:tabs>
        <w:spacing w:after="0" w:line="276" w:lineRule="auto"/>
        <w:ind w:right="142"/>
        <w:rPr>
          <w:rFonts w:cs="Calibri"/>
          <w:color w:val="000000"/>
        </w:rPr>
      </w:pPr>
      <w:r w:rsidRPr="002E282E">
        <w:rPr>
          <w:rFonts w:cs="Calibri"/>
          <w:color w:val="000000"/>
        </w:rPr>
        <w:t>Jazykový poradce</w:t>
      </w:r>
      <w:r w:rsidR="00707CD0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Becca Conviser</w:t>
      </w:r>
    </w:p>
    <w:p w:rsidR="00707CD0" w:rsidRPr="002E282E" w:rsidRDefault="00707CD0" w:rsidP="00002B7D">
      <w:pPr>
        <w:tabs>
          <w:tab w:val="left" w:pos="3402"/>
        </w:tabs>
        <w:spacing w:after="0" w:line="276" w:lineRule="auto"/>
        <w:ind w:right="101"/>
        <w:rPr>
          <w:rFonts w:cs="Calibri"/>
          <w:color w:val="000000"/>
        </w:rPr>
      </w:pPr>
    </w:p>
    <w:p w:rsidR="002E282E" w:rsidRPr="002E282E" w:rsidRDefault="002E282E" w:rsidP="00002B7D">
      <w:pPr>
        <w:tabs>
          <w:tab w:val="left" w:pos="4536"/>
        </w:tabs>
        <w:spacing w:after="0" w:line="276" w:lineRule="auto"/>
        <w:ind w:right="101"/>
        <w:rPr>
          <w:rFonts w:cs="Calibri"/>
          <w:color w:val="000000"/>
        </w:rPr>
      </w:pPr>
      <w:proofErr w:type="spellStart"/>
      <w:r w:rsidRPr="002E282E">
        <w:rPr>
          <w:rFonts w:cs="Calibri"/>
          <w:color w:val="000000"/>
        </w:rPr>
        <w:t>Voltaire</w:t>
      </w:r>
      <w:proofErr w:type="spellEnd"/>
      <w:r w:rsidRPr="002E282E">
        <w:rPr>
          <w:rFonts w:cs="Calibri"/>
          <w:color w:val="000000"/>
        </w:rPr>
        <w:t>, Pangloss, Martin</w:t>
      </w:r>
      <w:r w:rsidR="00583989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Lumír</w:t>
      </w:r>
      <w:r w:rsidRPr="002E282E">
        <w:rPr>
          <w:rFonts w:cs="Calibri"/>
          <w:color w:val="000000"/>
        </w:rPr>
        <w:t xml:space="preserve"> </w:t>
      </w:r>
      <w:r w:rsidRPr="00FA38B6">
        <w:rPr>
          <w:rFonts w:cs="Calibri"/>
          <w:b/>
          <w:color w:val="000000"/>
        </w:rPr>
        <w:t>Olšovský</w:t>
      </w:r>
    </w:p>
    <w:p w:rsidR="002E282E" w:rsidRPr="002E282E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</w:rPr>
      </w:pPr>
      <w:r w:rsidRPr="002E282E">
        <w:rPr>
          <w:rFonts w:cs="Calibri"/>
          <w:color w:val="000000"/>
        </w:rPr>
        <w:t>Candide</w:t>
      </w:r>
      <w:r w:rsidR="00583989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Michal</w:t>
      </w:r>
      <w:r w:rsidRPr="002E282E">
        <w:rPr>
          <w:rFonts w:cs="Calibri"/>
          <w:color w:val="000000"/>
        </w:rPr>
        <w:t xml:space="preserve"> </w:t>
      </w:r>
      <w:r w:rsidRPr="00FA38B6">
        <w:rPr>
          <w:rFonts w:cs="Calibri"/>
          <w:b/>
          <w:color w:val="000000"/>
        </w:rPr>
        <w:t>Bragagnolo / Richard Samek</w:t>
      </w:r>
    </w:p>
    <w:p w:rsidR="002E282E" w:rsidRPr="00FA38B6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b/>
          <w:color w:val="000000"/>
        </w:rPr>
      </w:pPr>
      <w:r w:rsidRPr="002E282E">
        <w:rPr>
          <w:rFonts w:cs="Calibri"/>
          <w:color w:val="000000"/>
        </w:rPr>
        <w:t>Maximilian, Kapitán</w:t>
      </w:r>
      <w:r w:rsidR="00583989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 xml:space="preserve">Jiří Hájek / Jakub </w:t>
      </w:r>
      <w:proofErr w:type="spellStart"/>
      <w:r w:rsidRPr="00FA38B6">
        <w:rPr>
          <w:rFonts w:cs="Calibri"/>
          <w:b/>
          <w:color w:val="000000"/>
        </w:rPr>
        <w:t>Hliněnský</w:t>
      </w:r>
      <w:proofErr w:type="spellEnd"/>
    </w:p>
    <w:p w:rsidR="002E282E" w:rsidRPr="002E282E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</w:rPr>
      </w:pPr>
      <w:r w:rsidRPr="00FA38B6">
        <w:rPr>
          <w:rFonts w:cs="Calibri"/>
          <w:color w:val="000000"/>
        </w:rPr>
        <w:t xml:space="preserve">Guvernér, </w:t>
      </w:r>
      <w:proofErr w:type="spellStart"/>
      <w:r w:rsidRPr="00FA38B6">
        <w:rPr>
          <w:rFonts w:cs="Calibri"/>
          <w:color w:val="000000"/>
        </w:rPr>
        <w:t>Vanderdendur</w:t>
      </w:r>
      <w:proofErr w:type="spellEnd"/>
      <w:r w:rsidRPr="00FA38B6">
        <w:rPr>
          <w:rFonts w:cs="Calibri"/>
          <w:color w:val="000000"/>
        </w:rPr>
        <w:t xml:space="preserve">, </w:t>
      </w:r>
      <w:proofErr w:type="spellStart"/>
      <w:r w:rsidRPr="00FA38B6">
        <w:rPr>
          <w:rFonts w:cs="Calibri"/>
          <w:color w:val="000000"/>
        </w:rPr>
        <w:t>Ragotski</w:t>
      </w:r>
      <w:proofErr w:type="spellEnd"/>
      <w:r w:rsidR="00583989" w:rsidRPr="00FA38B6">
        <w:rPr>
          <w:rFonts w:cs="Calibri"/>
          <w:b/>
          <w:color w:val="000000"/>
        </w:rPr>
        <w:tab/>
      </w:r>
      <w:r w:rsidRPr="00FA38B6">
        <w:rPr>
          <w:rFonts w:cs="Calibri"/>
          <w:b/>
          <w:color w:val="000000"/>
        </w:rPr>
        <w:t>Tomáš</w:t>
      </w:r>
      <w:r w:rsidRPr="002E282E">
        <w:rPr>
          <w:rFonts w:cs="Calibri"/>
          <w:color w:val="000000"/>
        </w:rPr>
        <w:t xml:space="preserve"> </w:t>
      </w:r>
      <w:r w:rsidRPr="00FA38B6">
        <w:rPr>
          <w:rFonts w:cs="Calibri"/>
          <w:b/>
          <w:color w:val="000000"/>
        </w:rPr>
        <w:t xml:space="preserve">Kořínek / Marek </w:t>
      </w:r>
      <w:proofErr w:type="spellStart"/>
      <w:r w:rsidRPr="00FA38B6">
        <w:rPr>
          <w:rFonts w:cs="Calibri"/>
          <w:b/>
          <w:color w:val="000000"/>
        </w:rPr>
        <w:t>Žihla</w:t>
      </w:r>
      <w:proofErr w:type="spellEnd"/>
    </w:p>
    <w:p w:rsidR="002E282E" w:rsidRPr="002E282E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</w:rPr>
      </w:pPr>
      <w:proofErr w:type="spellStart"/>
      <w:r w:rsidRPr="002E282E">
        <w:rPr>
          <w:rFonts w:cs="Calibri"/>
          <w:color w:val="000000"/>
        </w:rPr>
        <w:t>Cunegond</w:t>
      </w:r>
      <w:r w:rsidR="008306D7">
        <w:rPr>
          <w:rFonts w:cs="Calibri"/>
          <w:color w:val="000000"/>
        </w:rPr>
        <w:t>a</w:t>
      </w:r>
      <w:proofErr w:type="spellEnd"/>
      <w:r w:rsidR="00583989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 xml:space="preserve">Soňa </w:t>
      </w:r>
      <w:proofErr w:type="spellStart"/>
      <w:r w:rsidRPr="00FA38B6">
        <w:rPr>
          <w:rFonts w:cs="Calibri"/>
          <w:b/>
          <w:color w:val="000000"/>
        </w:rPr>
        <w:t>Godarská</w:t>
      </w:r>
      <w:proofErr w:type="spellEnd"/>
      <w:r w:rsidRPr="00FA38B6">
        <w:rPr>
          <w:rFonts w:cs="Calibri"/>
          <w:b/>
          <w:color w:val="000000"/>
        </w:rPr>
        <w:t xml:space="preserve"> / Doubravka Součková</w:t>
      </w:r>
    </w:p>
    <w:p w:rsidR="002E282E" w:rsidRPr="002E282E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</w:rPr>
      </w:pPr>
      <w:r w:rsidRPr="002E282E">
        <w:rPr>
          <w:rFonts w:cs="Calibri"/>
          <w:color w:val="000000"/>
        </w:rPr>
        <w:t>Stará dáma</w:t>
      </w:r>
      <w:r w:rsidR="00583989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 xml:space="preserve">Jana </w:t>
      </w:r>
      <w:proofErr w:type="spellStart"/>
      <w:r w:rsidRPr="00FA38B6">
        <w:rPr>
          <w:rFonts w:cs="Calibri"/>
          <w:b/>
          <w:color w:val="000000"/>
        </w:rPr>
        <w:t>Foff</w:t>
      </w:r>
      <w:proofErr w:type="spellEnd"/>
      <w:r w:rsidRPr="00FA38B6">
        <w:rPr>
          <w:rFonts w:cs="Calibri"/>
          <w:b/>
          <w:color w:val="000000"/>
        </w:rPr>
        <w:t xml:space="preserve"> </w:t>
      </w:r>
      <w:proofErr w:type="spellStart"/>
      <w:r w:rsidRPr="00FA38B6">
        <w:rPr>
          <w:rFonts w:cs="Calibri"/>
          <w:b/>
          <w:color w:val="000000"/>
        </w:rPr>
        <w:t>Tetourová</w:t>
      </w:r>
      <w:proofErr w:type="spellEnd"/>
      <w:r w:rsidRPr="00FA38B6">
        <w:rPr>
          <w:rFonts w:cs="Calibri"/>
          <w:b/>
          <w:color w:val="000000"/>
        </w:rPr>
        <w:t xml:space="preserve"> / Venuše Zaoralová Dvořáková</w:t>
      </w:r>
    </w:p>
    <w:p w:rsidR="002E282E" w:rsidRPr="002E282E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</w:rPr>
      </w:pPr>
      <w:proofErr w:type="spellStart"/>
      <w:r w:rsidRPr="002E282E">
        <w:rPr>
          <w:rFonts w:cs="Calibri"/>
          <w:color w:val="000000"/>
        </w:rPr>
        <w:t>Paquett</w:t>
      </w:r>
      <w:r w:rsidR="00141209">
        <w:rPr>
          <w:rFonts w:cs="Calibri"/>
          <w:color w:val="000000"/>
        </w:rPr>
        <w:t>a</w:t>
      </w:r>
      <w:proofErr w:type="spellEnd"/>
      <w:r w:rsidR="00583989">
        <w:rPr>
          <w:rFonts w:cs="Calibri"/>
          <w:color w:val="000000"/>
        </w:rPr>
        <w:tab/>
      </w:r>
      <w:r w:rsidR="00D62615" w:rsidRPr="00FA38B6">
        <w:rPr>
          <w:rFonts w:cs="Calibri"/>
          <w:b/>
          <w:color w:val="000000"/>
        </w:rPr>
        <w:t xml:space="preserve">Zuzana </w:t>
      </w:r>
      <w:proofErr w:type="spellStart"/>
      <w:r w:rsidR="00D62615" w:rsidRPr="00FA38B6">
        <w:rPr>
          <w:rFonts w:cs="Calibri"/>
          <w:b/>
          <w:color w:val="000000"/>
        </w:rPr>
        <w:t>Koś</w:t>
      </w:r>
      <w:proofErr w:type="spellEnd"/>
      <w:r w:rsidR="00D62615" w:rsidRPr="00FA38B6">
        <w:rPr>
          <w:rFonts w:cs="Calibri"/>
          <w:b/>
          <w:color w:val="000000"/>
        </w:rPr>
        <w:t xml:space="preserve"> </w:t>
      </w:r>
      <w:r w:rsidR="00D62615" w:rsidRPr="00D62615">
        <w:rPr>
          <w:rFonts w:cs="Calibri"/>
          <w:b/>
          <w:color w:val="000000"/>
        </w:rPr>
        <w:t xml:space="preserve">Kopřivová / </w:t>
      </w:r>
      <w:r w:rsidR="00FA54E6" w:rsidRPr="00D62615">
        <w:rPr>
          <w:rFonts w:cs="Calibri"/>
          <w:b/>
          <w:color w:val="000000"/>
        </w:rPr>
        <w:t>J</w:t>
      </w:r>
      <w:r w:rsidRPr="00D62615">
        <w:rPr>
          <w:rFonts w:cs="Calibri"/>
          <w:b/>
          <w:color w:val="000000"/>
        </w:rPr>
        <w:t>ana</w:t>
      </w:r>
      <w:r w:rsidRPr="00FA38B6">
        <w:rPr>
          <w:rFonts w:cs="Calibri"/>
          <w:b/>
          <w:color w:val="000000"/>
        </w:rPr>
        <w:t xml:space="preserve"> </w:t>
      </w:r>
      <w:proofErr w:type="spellStart"/>
      <w:r w:rsidRPr="00FA38B6">
        <w:rPr>
          <w:rFonts w:cs="Calibri"/>
          <w:b/>
          <w:color w:val="000000"/>
        </w:rPr>
        <w:t>Piorecká</w:t>
      </w:r>
      <w:proofErr w:type="spellEnd"/>
      <w:r w:rsidRPr="00FA38B6">
        <w:rPr>
          <w:rFonts w:cs="Calibri"/>
          <w:b/>
          <w:color w:val="000000"/>
        </w:rPr>
        <w:t xml:space="preserve"> </w:t>
      </w:r>
    </w:p>
    <w:p w:rsidR="002E282E" w:rsidRPr="002E282E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</w:rPr>
      </w:pPr>
      <w:r w:rsidRPr="002E282E">
        <w:rPr>
          <w:rFonts w:cs="Calibri"/>
          <w:color w:val="000000"/>
        </w:rPr>
        <w:t xml:space="preserve">Inkvizitor I, </w:t>
      </w:r>
      <w:r w:rsidR="00D62615">
        <w:rPr>
          <w:rFonts w:cs="Calibri"/>
          <w:color w:val="000000"/>
        </w:rPr>
        <w:t>Karel</w:t>
      </w:r>
      <w:r w:rsidRPr="002E282E">
        <w:rPr>
          <w:rFonts w:cs="Calibri"/>
          <w:color w:val="000000"/>
        </w:rPr>
        <w:t xml:space="preserve"> Edward</w:t>
      </w:r>
      <w:r w:rsidR="00583989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Roman Krebs / Jan Ondráček</w:t>
      </w:r>
    </w:p>
    <w:p w:rsidR="002E282E" w:rsidRPr="002E282E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</w:rPr>
      </w:pPr>
      <w:r w:rsidRPr="002E282E">
        <w:rPr>
          <w:rFonts w:cs="Calibri"/>
          <w:color w:val="000000"/>
        </w:rPr>
        <w:t>Inkvizitor II, Král Stanislav</w:t>
      </w:r>
      <w:r w:rsidR="00583989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Dominik Klapka</w:t>
      </w:r>
      <w:r w:rsidR="00D62615">
        <w:rPr>
          <w:rFonts w:cs="Calibri"/>
          <w:b/>
          <w:color w:val="000000"/>
        </w:rPr>
        <w:t xml:space="preserve"> /</w:t>
      </w:r>
      <w:r w:rsidR="00D62615" w:rsidRPr="00D62615">
        <w:rPr>
          <w:rFonts w:cs="Calibri"/>
          <w:b/>
          <w:color w:val="000000"/>
        </w:rPr>
        <w:t xml:space="preserve"> </w:t>
      </w:r>
      <w:r w:rsidR="00D62615" w:rsidRPr="00FA38B6">
        <w:rPr>
          <w:rFonts w:cs="Calibri"/>
          <w:b/>
          <w:color w:val="000000"/>
        </w:rPr>
        <w:t xml:space="preserve">Dalibor </w:t>
      </w:r>
      <w:proofErr w:type="spellStart"/>
      <w:r w:rsidR="00D62615" w:rsidRPr="00FA38B6">
        <w:rPr>
          <w:rFonts w:cs="Calibri"/>
          <w:b/>
          <w:color w:val="000000"/>
        </w:rPr>
        <w:t>Tolaš</w:t>
      </w:r>
      <w:proofErr w:type="spellEnd"/>
    </w:p>
    <w:p w:rsidR="002E282E" w:rsidRPr="002E282E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</w:rPr>
      </w:pPr>
      <w:r w:rsidRPr="002E282E">
        <w:rPr>
          <w:rFonts w:cs="Calibri"/>
          <w:color w:val="000000"/>
        </w:rPr>
        <w:t>Inkvizitor III, Car Ivan</w:t>
      </w:r>
      <w:r w:rsidR="00583989">
        <w:rPr>
          <w:rFonts w:cs="Calibri"/>
          <w:color w:val="000000"/>
        </w:rPr>
        <w:tab/>
      </w:r>
      <w:proofErr w:type="spellStart"/>
      <w:r w:rsidRPr="00FA38B6">
        <w:rPr>
          <w:rFonts w:cs="Calibri"/>
          <w:b/>
          <w:color w:val="000000"/>
        </w:rPr>
        <w:t>Jevhen</w:t>
      </w:r>
      <w:proofErr w:type="spellEnd"/>
      <w:r w:rsidRPr="002E282E">
        <w:rPr>
          <w:rFonts w:cs="Calibri"/>
          <w:color w:val="000000"/>
        </w:rPr>
        <w:t xml:space="preserve"> </w:t>
      </w:r>
      <w:proofErr w:type="spellStart"/>
      <w:r w:rsidRPr="00FA38B6">
        <w:rPr>
          <w:rFonts w:cs="Calibri"/>
          <w:b/>
          <w:color w:val="000000"/>
        </w:rPr>
        <w:t>Šokalo</w:t>
      </w:r>
      <w:proofErr w:type="spellEnd"/>
    </w:p>
    <w:p w:rsidR="002E282E" w:rsidRPr="002E282E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</w:rPr>
      </w:pPr>
      <w:r w:rsidRPr="002E282E">
        <w:rPr>
          <w:rFonts w:cs="Calibri"/>
          <w:color w:val="000000"/>
        </w:rPr>
        <w:t xml:space="preserve">Sultán </w:t>
      </w:r>
      <w:proofErr w:type="spellStart"/>
      <w:r w:rsidRPr="002E282E">
        <w:rPr>
          <w:rFonts w:cs="Calibri"/>
          <w:color w:val="000000"/>
        </w:rPr>
        <w:t>Achmet</w:t>
      </w:r>
      <w:proofErr w:type="spellEnd"/>
      <w:r w:rsidRPr="002E282E">
        <w:rPr>
          <w:rFonts w:cs="Calibri"/>
          <w:color w:val="000000"/>
        </w:rPr>
        <w:t>, Ničema, Baron</w:t>
      </w:r>
      <w:r w:rsidR="00583989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Jan Maria Hájek / Jan Ondráček</w:t>
      </w:r>
    </w:p>
    <w:p w:rsidR="002E282E" w:rsidRPr="002E282E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</w:rPr>
      </w:pPr>
      <w:r w:rsidRPr="002E282E">
        <w:rPr>
          <w:rFonts w:cs="Calibri"/>
          <w:color w:val="000000"/>
        </w:rPr>
        <w:t>Velký Inkvizitor, Hermann Augustus</w:t>
      </w:r>
      <w:r w:rsidR="00583989">
        <w:rPr>
          <w:rFonts w:cs="Calibri"/>
          <w:color w:val="000000"/>
        </w:rPr>
        <w:tab/>
      </w:r>
      <w:r w:rsidRPr="00FA38B6">
        <w:rPr>
          <w:rFonts w:cs="Calibri"/>
          <w:b/>
          <w:color w:val="000000"/>
        </w:rPr>
        <w:t>Jiří Kubík</w:t>
      </w:r>
      <w:r w:rsidR="00D62615">
        <w:rPr>
          <w:rFonts w:cs="Calibri"/>
          <w:b/>
          <w:color w:val="000000"/>
        </w:rPr>
        <w:t xml:space="preserve"> /</w:t>
      </w:r>
      <w:r w:rsidR="00D62615" w:rsidRPr="00D62615">
        <w:rPr>
          <w:rFonts w:cs="Calibri"/>
          <w:b/>
          <w:color w:val="000000"/>
        </w:rPr>
        <w:t xml:space="preserve"> </w:t>
      </w:r>
      <w:r w:rsidR="00D62615" w:rsidRPr="00FA38B6">
        <w:rPr>
          <w:rFonts w:cs="Calibri"/>
          <w:b/>
          <w:color w:val="000000"/>
        </w:rPr>
        <w:t xml:space="preserve">Martin Matoušek </w:t>
      </w:r>
    </w:p>
    <w:p w:rsidR="004208A0" w:rsidRDefault="002E282E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b/>
          <w:color w:val="000000"/>
        </w:rPr>
      </w:pPr>
      <w:r w:rsidRPr="002E282E">
        <w:rPr>
          <w:rFonts w:cs="Calibri"/>
          <w:color w:val="000000"/>
        </w:rPr>
        <w:t>Baronka</w:t>
      </w:r>
      <w:r w:rsidR="00583989">
        <w:rPr>
          <w:rFonts w:cs="Calibri"/>
          <w:color w:val="000000"/>
        </w:rPr>
        <w:tab/>
      </w:r>
      <w:bookmarkStart w:id="1" w:name="_Hlk137102456"/>
      <w:r w:rsidRPr="00FA38B6">
        <w:rPr>
          <w:rFonts w:cs="Calibri"/>
          <w:b/>
          <w:color w:val="000000"/>
        </w:rPr>
        <w:t>Daria</w:t>
      </w:r>
      <w:r w:rsidRPr="002E282E">
        <w:rPr>
          <w:rFonts w:cs="Calibri"/>
          <w:color w:val="000000"/>
        </w:rPr>
        <w:t xml:space="preserve"> </w:t>
      </w:r>
      <w:proofErr w:type="spellStart"/>
      <w:r w:rsidRPr="00FA38B6">
        <w:rPr>
          <w:rFonts w:cs="Calibri"/>
          <w:b/>
          <w:color w:val="000000"/>
        </w:rPr>
        <w:t>Guliaeva</w:t>
      </w:r>
      <w:bookmarkEnd w:id="1"/>
      <w:proofErr w:type="spellEnd"/>
    </w:p>
    <w:p w:rsidR="00FA54E6" w:rsidRDefault="00FA54E6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  <w:highlight w:val="white"/>
        </w:rPr>
      </w:pPr>
    </w:p>
    <w:p w:rsidR="00FA54E6" w:rsidRPr="00FA54E6" w:rsidRDefault="00FA54E6" w:rsidP="00002B7D">
      <w:pPr>
        <w:tabs>
          <w:tab w:val="left" w:pos="10348"/>
        </w:tabs>
        <w:spacing w:after="0" w:line="276" w:lineRule="auto"/>
        <w:ind w:right="142"/>
        <w:rPr>
          <w:rFonts w:cs="Calibri"/>
          <w:b/>
          <w:color w:val="000000"/>
        </w:rPr>
      </w:pPr>
      <w:r w:rsidRPr="00FA54E6">
        <w:rPr>
          <w:rFonts w:cs="Calibri"/>
          <w:b/>
          <w:color w:val="000000"/>
        </w:rPr>
        <w:t>Premiéra 10. června 2023 na Nové scéně</w:t>
      </w:r>
    </w:p>
    <w:p w:rsidR="00FA54E6" w:rsidRPr="0082639F" w:rsidRDefault="00FA54E6" w:rsidP="00002B7D">
      <w:pPr>
        <w:tabs>
          <w:tab w:val="left" w:pos="4536"/>
          <w:tab w:val="left" w:pos="10348"/>
        </w:tabs>
        <w:spacing w:after="0" w:line="276" w:lineRule="auto"/>
        <w:ind w:right="101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>Nejbližší repríza 17. června 2023</w:t>
      </w:r>
    </w:p>
    <w:sectPr w:rsidR="00FA54E6" w:rsidRPr="0082639F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2B7D"/>
    <w:rsid w:val="000033DC"/>
    <w:rsid w:val="00017641"/>
    <w:rsid w:val="00031CFE"/>
    <w:rsid w:val="00032537"/>
    <w:rsid w:val="00042D2F"/>
    <w:rsid w:val="00082531"/>
    <w:rsid w:val="00090E02"/>
    <w:rsid w:val="000A0020"/>
    <w:rsid w:val="000A04BC"/>
    <w:rsid w:val="000B24ED"/>
    <w:rsid w:val="000B4856"/>
    <w:rsid w:val="000C5CE6"/>
    <w:rsid w:val="000D0AA1"/>
    <w:rsid w:val="000D2387"/>
    <w:rsid w:val="000D594C"/>
    <w:rsid w:val="000E6BC5"/>
    <w:rsid w:val="000E7248"/>
    <w:rsid w:val="000F7B64"/>
    <w:rsid w:val="00106FF0"/>
    <w:rsid w:val="001215D5"/>
    <w:rsid w:val="00125FEB"/>
    <w:rsid w:val="001357E7"/>
    <w:rsid w:val="0013675B"/>
    <w:rsid w:val="0013788E"/>
    <w:rsid w:val="00141209"/>
    <w:rsid w:val="00146ADE"/>
    <w:rsid w:val="0015139F"/>
    <w:rsid w:val="001531B4"/>
    <w:rsid w:val="00154557"/>
    <w:rsid w:val="00156947"/>
    <w:rsid w:val="0017001F"/>
    <w:rsid w:val="00172D65"/>
    <w:rsid w:val="00175C43"/>
    <w:rsid w:val="00181D23"/>
    <w:rsid w:val="00186B4D"/>
    <w:rsid w:val="001907F0"/>
    <w:rsid w:val="00192B69"/>
    <w:rsid w:val="00194850"/>
    <w:rsid w:val="001A2B5D"/>
    <w:rsid w:val="001A62D9"/>
    <w:rsid w:val="001A776B"/>
    <w:rsid w:val="001B0603"/>
    <w:rsid w:val="001B40F5"/>
    <w:rsid w:val="001C08FE"/>
    <w:rsid w:val="001C5A4A"/>
    <w:rsid w:val="001D243A"/>
    <w:rsid w:val="001D3F2D"/>
    <w:rsid w:val="001D557F"/>
    <w:rsid w:val="001E11A2"/>
    <w:rsid w:val="001E2080"/>
    <w:rsid w:val="00204C18"/>
    <w:rsid w:val="00211A71"/>
    <w:rsid w:val="00213C25"/>
    <w:rsid w:val="002204E3"/>
    <w:rsid w:val="00220BE1"/>
    <w:rsid w:val="0022566E"/>
    <w:rsid w:val="00262701"/>
    <w:rsid w:val="00264D95"/>
    <w:rsid w:val="0027256A"/>
    <w:rsid w:val="00273BF4"/>
    <w:rsid w:val="00274BD9"/>
    <w:rsid w:val="00293180"/>
    <w:rsid w:val="002A16E4"/>
    <w:rsid w:val="002B046F"/>
    <w:rsid w:val="002B1B2D"/>
    <w:rsid w:val="002B2668"/>
    <w:rsid w:val="002B5EB9"/>
    <w:rsid w:val="002C0D55"/>
    <w:rsid w:val="002C3378"/>
    <w:rsid w:val="002C50A2"/>
    <w:rsid w:val="002D70C1"/>
    <w:rsid w:val="002E282E"/>
    <w:rsid w:val="002E5E02"/>
    <w:rsid w:val="002E7274"/>
    <w:rsid w:val="002F4AED"/>
    <w:rsid w:val="00301FFC"/>
    <w:rsid w:val="00303814"/>
    <w:rsid w:val="003110E4"/>
    <w:rsid w:val="003111B8"/>
    <w:rsid w:val="00316723"/>
    <w:rsid w:val="00320BEC"/>
    <w:rsid w:val="003255F3"/>
    <w:rsid w:val="00327362"/>
    <w:rsid w:val="00342362"/>
    <w:rsid w:val="00343E6C"/>
    <w:rsid w:val="00345788"/>
    <w:rsid w:val="00347D7F"/>
    <w:rsid w:val="003537DC"/>
    <w:rsid w:val="0036793F"/>
    <w:rsid w:val="0037109D"/>
    <w:rsid w:val="00374B1D"/>
    <w:rsid w:val="00375837"/>
    <w:rsid w:val="00375C7C"/>
    <w:rsid w:val="00380B85"/>
    <w:rsid w:val="00386DE3"/>
    <w:rsid w:val="003B08EE"/>
    <w:rsid w:val="003B5750"/>
    <w:rsid w:val="003B6824"/>
    <w:rsid w:val="003C1491"/>
    <w:rsid w:val="003C3FFC"/>
    <w:rsid w:val="003E10C4"/>
    <w:rsid w:val="003E1389"/>
    <w:rsid w:val="003F265E"/>
    <w:rsid w:val="003F3AC5"/>
    <w:rsid w:val="00406757"/>
    <w:rsid w:val="00410230"/>
    <w:rsid w:val="00417C75"/>
    <w:rsid w:val="004208A0"/>
    <w:rsid w:val="004219F5"/>
    <w:rsid w:val="00422547"/>
    <w:rsid w:val="00424A03"/>
    <w:rsid w:val="00426E4E"/>
    <w:rsid w:val="00444C8C"/>
    <w:rsid w:val="00445570"/>
    <w:rsid w:val="00446CD4"/>
    <w:rsid w:val="0045029C"/>
    <w:rsid w:val="004760C2"/>
    <w:rsid w:val="004802BE"/>
    <w:rsid w:val="004839DA"/>
    <w:rsid w:val="00484D99"/>
    <w:rsid w:val="0048577E"/>
    <w:rsid w:val="004940AB"/>
    <w:rsid w:val="00495E23"/>
    <w:rsid w:val="004B1152"/>
    <w:rsid w:val="004B28F0"/>
    <w:rsid w:val="004B41F5"/>
    <w:rsid w:val="004B62FB"/>
    <w:rsid w:val="004C0A93"/>
    <w:rsid w:val="004C34CA"/>
    <w:rsid w:val="004C6DE7"/>
    <w:rsid w:val="004E41C7"/>
    <w:rsid w:val="004E66A6"/>
    <w:rsid w:val="004F2D44"/>
    <w:rsid w:val="004F7182"/>
    <w:rsid w:val="005035EB"/>
    <w:rsid w:val="00510C3E"/>
    <w:rsid w:val="005134C8"/>
    <w:rsid w:val="005219BA"/>
    <w:rsid w:val="00521B97"/>
    <w:rsid w:val="00527A84"/>
    <w:rsid w:val="00531DBE"/>
    <w:rsid w:val="0053429E"/>
    <w:rsid w:val="00540582"/>
    <w:rsid w:val="005434F5"/>
    <w:rsid w:val="00545E1A"/>
    <w:rsid w:val="005477D1"/>
    <w:rsid w:val="00554B13"/>
    <w:rsid w:val="0055546C"/>
    <w:rsid w:val="00557C61"/>
    <w:rsid w:val="00566D42"/>
    <w:rsid w:val="00566D96"/>
    <w:rsid w:val="0057050E"/>
    <w:rsid w:val="00571580"/>
    <w:rsid w:val="005731BB"/>
    <w:rsid w:val="00575A88"/>
    <w:rsid w:val="00583989"/>
    <w:rsid w:val="00586B70"/>
    <w:rsid w:val="00592F3A"/>
    <w:rsid w:val="005A7F9E"/>
    <w:rsid w:val="005B29B3"/>
    <w:rsid w:val="005C28D7"/>
    <w:rsid w:val="005D3755"/>
    <w:rsid w:val="005D3E2B"/>
    <w:rsid w:val="005D4FD5"/>
    <w:rsid w:val="005E0CB2"/>
    <w:rsid w:val="005E37F5"/>
    <w:rsid w:val="005E6654"/>
    <w:rsid w:val="005E6F0B"/>
    <w:rsid w:val="005E76FE"/>
    <w:rsid w:val="005F5ECE"/>
    <w:rsid w:val="00620926"/>
    <w:rsid w:val="00622E19"/>
    <w:rsid w:val="006261F4"/>
    <w:rsid w:val="00630B4A"/>
    <w:rsid w:val="00634D18"/>
    <w:rsid w:val="00635535"/>
    <w:rsid w:val="00642C38"/>
    <w:rsid w:val="00650AA0"/>
    <w:rsid w:val="0066026F"/>
    <w:rsid w:val="00660AD0"/>
    <w:rsid w:val="00660F30"/>
    <w:rsid w:val="00667DB4"/>
    <w:rsid w:val="00680419"/>
    <w:rsid w:val="00696866"/>
    <w:rsid w:val="006B1CB9"/>
    <w:rsid w:val="006C017A"/>
    <w:rsid w:val="006C06BA"/>
    <w:rsid w:val="006C6F74"/>
    <w:rsid w:val="006D325F"/>
    <w:rsid w:val="006D4188"/>
    <w:rsid w:val="006D4E1B"/>
    <w:rsid w:val="006D6B22"/>
    <w:rsid w:val="006E1092"/>
    <w:rsid w:val="006E24AE"/>
    <w:rsid w:val="006E3544"/>
    <w:rsid w:val="006F3C05"/>
    <w:rsid w:val="006F4BC8"/>
    <w:rsid w:val="006F4FB2"/>
    <w:rsid w:val="006F60D7"/>
    <w:rsid w:val="0070432E"/>
    <w:rsid w:val="00707CD0"/>
    <w:rsid w:val="00710CFA"/>
    <w:rsid w:val="00712576"/>
    <w:rsid w:val="007254BD"/>
    <w:rsid w:val="00725CCB"/>
    <w:rsid w:val="007263F4"/>
    <w:rsid w:val="00734397"/>
    <w:rsid w:val="00742C80"/>
    <w:rsid w:val="007557F6"/>
    <w:rsid w:val="00756BDC"/>
    <w:rsid w:val="00757977"/>
    <w:rsid w:val="00780E24"/>
    <w:rsid w:val="007812B7"/>
    <w:rsid w:val="007848E2"/>
    <w:rsid w:val="007A43E0"/>
    <w:rsid w:val="007A66D5"/>
    <w:rsid w:val="007B3575"/>
    <w:rsid w:val="007C0B0B"/>
    <w:rsid w:val="007C2954"/>
    <w:rsid w:val="007C413A"/>
    <w:rsid w:val="007C7CAA"/>
    <w:rsid w:val="007D0A20"/>
    <w:rsid w:val="007D0D59"/>
    <w:rsid w:val="007E5BDE"/>
    <w:rsid w:val="007E7408"/>
    <w:rsid w:val="007F25ED"/>
    <w:rsid w:val="007F6EB1"/>
    <w:rsid w:val="00802A86"/>
    <w:rsid w:val="00813205"/>
    <w:rsid w:val="00820C7F"/>
    <w:rsid w:val="00824176"/>
    <w:rsid w:val="0082639F"/>
    <w:rsid w:val="00826553"/>
    <w:rsid w:val="00830595"/>
    <w:rsid w:val="008306D7"/>
    <w:rsid w:val="00831D11"/>
    <w:rsid w:val="008360C2"/>
    <w:rsid w:val="00841EBE"/>
    <w:rsid w:val="008426CC"/>
    <w:rsid w:val="00852575"/>
    <w:rsid w:val="00855F44"/>
    <w:rsid w:val="00862211"/>
    <w:rsid w:val="00866987"/>
    <w:rsid w:val="0088639C"/>
    <w:rsid w:val="00895E7D"/>
    <w:rsid w:val="008A378E"/>
    <w:rsid w:val="008B5F6C"/>
    <w:rsid w:val="008C1696"/>
    <w:rsid w:val="008D1CD2"/>
    <w:rsid w:val="008D3BA4"/>
    <w:rsid w:val="008D7709"/>
    <w:rsid w:val="008E287D"/>
    <w:rsid w:val="008E6697"/>
    <w:rsid w:val="008F761E"/>
    <w:rsid w:val="00904483"/>
    <w:rsid w:val="00906170"/>
    <w:rsid w:val="00910CF2"/>
    <w:rsid w:val="00910EB8"/>
    <w:rsid w:val="00915AA8"/>
    <w:rsid w:val="00916F3D"/>
    <w:rsid w:val="00920BA7"/>
    <w:rsid w:val="00927DAF"/>
    <w:rsid w:val="009374F3"/>
    <w:rsid w:val="009461FC"/>
    <w:rsid w:val="0094687F"/>
    <w:rsid w:val="00946A46"/>
    <w:rsid w:val="00951C2A"/>
    <w:rsid w:val="00972497"/>
    <w:rsid w:val="009741EE"/>
    <w:rsid w:val="009851F4"/>
    <w:rsid w:val="00986759"/>
    <w:rsid w:val="009A39EA"/>
    <w:rsid w:val="009A781C"/>
    <w:rsid w:val="009B493F"/>
    <w:rsid w:val="009B711E"/>
    <w:rsid w:val="009C03C3"/>
    <w:rsid w:val="009C50C6"/>
    <w:rsid w:val="009D1009"/>
    <w:rsid w:val="009D5C5E"/>
    <w:rsid w:val="009D617F"/>
    <w:rsid w:val="009E6CD6"/>
    <w:rsid w:val="009F470F"/>
    <w:rsid w:val="00A01A52"/>
    <w:rsid w:val="00A04A61"/>
    <w:rsid w:val="00A05687"/>
    <w:rsid w:val="00A0781A"/>
    <w:rsid w:val="00A127E4"/>
    <w:rsid w:val="00A15566"/>
    <w:rsid w:val="00A16324"/>
    <w:rsid w:val="00A16A5F"/>
    <w:rsid w:val="00A17361"/>
    <w:rsid w:val="00A42CF6"/>
    <w:rsid w:val="00A47759"/>
    <w:rsid w:val="00A5378F"/>
    <w:rsid w:val="00A61A2B"/>
    <w:rsid w:val="00A80769"/>
    <w:rsid w:val="00A83300"/>
    <w:rsid w:val="00A925D4"/>
    <w:rsid w:val="00A93780"/>
    <w:rsid w:val="00AA03BF"/>
    <w:rsid w:val="00AA661B"/>
    <w:rsid w:val="00AB51F6"/>
    <w:rsid w:val="00AD24C7"/>
    <w:rsid w:val="00AD3CDF"/>
    <w:rsid w:val="00AE01C0"/>
    <w:rsid w:val="00AE171F"/>
    <w:rsid w:val="00AE48CD"/>
    <w:rsid w:val="00B04008"/>
    <w:rsid w:val="00B10084"/>
    <w:rsid w:val="00B16E54"/>
    <w:rsid w:val="00B23AEE"/>
    <w:rsid w:val="00B27CA3"/>
    <w:rsid w:val="00B27CC9"/>
    <w:rsid w:val="00B414E0"/>
    <w:rsid w:val="00B46DB2"/>
    <w:rsid w:val="00B500E0"/>
    <w:rsid w:val="00B53321"/>
    <w:rsid w:val="00B57493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51C7"/>
    <w:rsid w:val="00B96900"/>
    <w:rsid w:val="00BA5A6B"/>
    <w:rsid w:val="00BE2BF5"/>
    <w:rsid w:val="00BF3266"/>
    <w:rsid w:val="00C01773"/>
    <w:rsid w:val="00C120B7"/>
    <w:rsid w:val="00C20BD7"/>
    <w:rsid w:val="00C25A38"/>
    <w:rsid w:val="00C27516"/>
    <w:rsid w:val="00C404C9"/>
    <w:rsid w:val="00C42EC9"/>
    <w:rsid w:val="00C4437D"/>
    <w:rsid w:val="00C44A86"/>
    <w:rsid w:val="00C6005D"/>
    <w:rsid w:val="00C62D53"/>
    <w:rsid w:val="00C66BE0"/>
    <w:rsid w:val="00C71176"/>
    <w:rsid w:val="00CB729A"/>
    <w:rsid w:val="00CC0C76"/>
    <w:rsid w:val="00CC14D6"/>
    <w:rsid w:val="00CC1D8B"/>
    <w:rsid w:val="00CD436B"/>
    <w:rsid w:val="00D00423"/>
    <w:rsid w:val="00D04F67"/>
    <w:rsid w:val="00D11AFA"/>
    <w:rsid w:val="00D20D0F"/>
    <w:rsid w:val="00D3056F"/>
    <w:rsid w:val="00D33105"/>
    <w:rsid w:val="00D355F8"/>
    <w:rsid w:val="00D51AFE"/>
    <w:rsid w:val="00D5230A"/>
    <w:rsid w:val="00D62615"/>
    <w:rsid w:val="00D654DC"/>
    <w:rsid w:val="00D660CD"/>
    <w:rsid w:val="00D669C4"/>
    <w:rsid w:val="00D80395"/>
    <w:rsid w:val="00D87559"/>
    <w:rsid w:val="00D90535"/>
    <w:rsid w:val="00D95ABF"/>
    <w:rsid w:val="00DA424E"/>
    <w:rsid w:val="00DA6C96"/>
    <w:rsid w:val="00DB5283"/>
    <w:rsid w:val="00DB66FC"/>
    <w:rsid w:val="00DB771B"/>
    <w:rsid w:val="00DC3EE6"/>
    <w:rsid w:val="00DC58CA"/>
    <w:rsid w:val="00DD1716"/>
    <w:rsid w:val="00DD3B72"/>
    <w:rsid w:val="00DD6D22"/>
    <w:rsid w:val="00DF1675"/>
    <w:rsid w:val="00DF72BF"/>
    <w:rsid w:val="00E054F9"/>
    <w:rsid w:val="00E16086"/>
    <w:rsid w:val="00E20E5E"/>
    <w:rsid w:val="00E31F58"/>
    <w:rsid w:val="00E32FAA"/>
    <w:rsid w:val="00E35725"/>
    <w:rsid w:val="00E42434"/>
    <w:rsid w:val="00E55737"/>
    <w:rsid w:val="00E55B69"/>
    <w:rsid w:val="00E6027C"/>
    <w:rsid w:val="00E6412B"/>
    <w:rsid w:val="00E70707"/>
    <w:rsid w:val="00E745B7"/>
    <w:rsid w:val="00E75A7F"/>
    <w:rsid w:val="00E762D7"/>
    <w:rsid w:val="00E80F52"/>
    <w:rsid w:val="00E82095"/>
    <w:rsid w:val="00E82499"/>
    <w:rsid w:val="00E85225"/>
    <w:rsid w:val="00E97565"/>
    <w:rsid w:val="00EA187A"/>
    <w:rsid w:val="00EB176C"/>
    <w:rsid w:val="00EC3409"/>
    <w:rsid w:val="00EC59D7"/>
    <w:rsid w:val="00ED0907"/>
    <w:rsid w:val="00ED3EAD"/>
    <w:rsid w:val="00EF246A"/>
    <w:rsid w:val="00F22073"/>
    <w:rsid w:val="00F23113"/>
    <w:rsid w:val="00F37190"/>
    <w:rsid w:val="00F43397"/>
    <w:rsid w:val="00F52333"/>
    <w:rsid w:val="00F52A3B"/>
    <w:rsid w:val="00F748DE"/>
    <w:rsid w:val="00F7753F"/>
    <w:rsid w:val="00F81181"/>
    <w:rsid w:val="00F81A93"/>
    <w:rsid w:val="00F91B15"/>
    <w:rsid w:val="00F97EDF"/>
    <w:rsid w:val="00FA028B"/>
    <w:rsid w:val="00FA1D3D"/>
    <w:rsid w:val="00FA2C25"/>
    <w:rsid w:val="00FA38B6"/>
    <w:rsid w:val="00FA54E6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81643DD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7E4"/>
    <w:pPr>
      <w:spacing w:after="120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90540E-091D-48F1-B8D0-B679CFD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</Pages>
  <Words>855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Fronk</dc:creator>
  <cp:lastModifiedBy>Drbušková Martina</cp:lastModifiedBy>
  <cp:revision>68</cp:revision>
  <cp:lastPrinted>2018-11-13T14:31:00Z</cp:lastPrinted>
  <dcterms:created xsi:type="dcterms:W3CDTF">2018-01-03T08:58:00Z</dcterms:created>
  <dcterms:modified xsi:type="dcterms:W3CDTF">2023-06-08T06:11:00Z</dcterms:modified>
</cp:coreProperties>
</file>