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3F" w:rsidRDefault="00D06B84" w:rsidP="00571CCC">
      <w:pPr>
        <w:spacing w:after="24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Kultovní </w:t>
      </w:r>
      <w:r w:rsidR="005801C5">
        <w:rPr>
          <w:b/>
          <w:sz w:val="36"/>
          <w:szCs w:val="36"/>
        </w:rPr>
        <w:t xml:space="preserve">taneční muzikál </w:t>
      </w:r>
      <w:r>
        <w:rPr>
          <w:b/>
          <w:sz w:val="36"/>
          <w:szCs w:val="36"/>
        </w:rPr>
        <w:t>Edith</w:t>
      </w:r>
      <w:r w:rsidR="005801C5">
        <w:rPr>
          <w:b/>
          <w:sz w:val="36"/>
          <w:szCs w:val="36"/>
        </w:rPr>
        <w:t xml:space="preserve"> – vrabčák z předměstí</w:t>
      </w:r>
      <w:r>
        <w:rPr>
          <w:b/>
          <w:sz w:val="36"/>
          <w:szCs w:val="36"/>
        </w:rPr>
        <w:t xml:space="preserve"> se vrací do</w:t>
      </w:r>
      <w:r w:rsidR="00716E5D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Plzně</w:t>
      </w:r>
    </w:p>
    <w:p w:rsidR="005801C5" w:rsidRPr="005801C5" w:rsidRDefault="005801C5" w:rsidP="00571CCC">
      <w:pPr>
        <w:spacing w:after="240"/>
        <w:jc w:val="left"/>
      </w:pPr>
      <w:r w:rsidRPr="005801C5">
        <w:t>3. 5. 2023, Plzeň – tisková zpráva</w:t>
      </w:r>
    </w:p>
    <w:p w:rsidR="00F2463F" w:rsidRPr="00255EA3" w:rsidRDefault="00B371B1" w:rsidP="00255EA3">
      <w:pPr>
        <w:spacing w:line="276" w:lineRule="auto"/>
        <w:jc w:val="left"/>
      </w:pPr>
      <w:bookmarkStart w:id="0" w:name="_Hlk133998072"/>
      <w:r w:rsidRPr="00255EA3">
        <w:rPr>
          <w:b/>
        </w:rPr>
        <w:t xml:space="preserve">Pohnutý osud </w:t>
      </w:r>
      <w:r w:rsidR="00063BAE" w:rsidRPr="00255EA3">
        <w:rPr>
          <w:b/>
        </w:rPr>
        <w:t>drobné</w:t>
      </w:r>
      <w:r w:rsidRPr="00255EA3">
        <w:rPr>
          <w:b/>
        </w:rPr>
        <w:t xml:space="preserve"> zpěvačky, která si </w:t>
      </w:r>
      <w:r w:rsidR="00892142">
        <w:rPr>
          <w:b/>
        </w:rPr>
        <w:t xml:space="preserve">svým hlasem </w:t>
      </w:r>
      <w:r w:rsidRPr="00255EA3">
        <w:rPr>
          <w:b/>
        </w:rPr>
        <w:t xml:space="preserve">podmanila nejen Paříž, zažila mnoho vrcholů i pádů a jejím životem </w:t>
      </w:r>
      <w:r w:rsidR="007F1C88">
        <w:rPr>
          <w:b/>
        </w:rPr>
        <w:t xml:space="preserve">prošla řada </w:t>
      </w:r>
      <w:r w:rsidRPr="00255EA3">
        <w:rPr>
          <w:b/>
        </w:rPr>
        <w:t>mužů</w:t>
      </w:r>
      <w:r w:rsidR="0074297A" w:rsidRPr="00255EA3">
        <w:rPr>
          <w:b/>
        </w:rPr>
        <w:t xml:space="preserve">, inspiroval </w:t>
      </w:r>
      <w:r w:rsidR="00255EA3">
        <w:rPr>
          <w:b/>
        </w:rPr>
        <w:t xml:space="preserve">před lety </w:t>
      </w:r>
      <w:r w:rsidR="00063BAE" w:rsidRPr="00255EA3">
        <w:rPr>
          <w:b/>
        </w:rPr>
        <w:t xml:space="preserve">vynikajícího českého choreografa Libora Vaculíka k vytvoření tanečního muzikálu Edith – vrabčák z předměstí. </w:t>
      </w:r>
      <w:r w:rsidR="002715C8" w:rsidRPr="003D0ADC">
        <w:rPr>
          <w:b/>
        </w:rPr>
        <w:t>V </w:t>
      </w:r>
      <w:r w:rsidR="00ED1C97">
        <w:rPr>
          <w:b/>
        </w:rPr>
        <w:t>díle</w:t>
      </w:r>
      <w:r w:rsidR="002715C8" w:rsidRPr="003D0ADC">
        <w:rPr>
          <w:b/>
        </w:rPr>
        <w:t xml:space="preserve"> je použita původní hudba Petra Maláska, texty Václava Kopty a zaznívají v n</w:t>
      </w:r>
      <w:r w:rsidR="009118FD">
        <w:rPr>
          <w:b/>
        </w:rPr>
        <w:t>ěm</w:t>
      </w:r>
      <w:r w:rsidR="002715C8" w:rsidRPr="003D0ADC">
        <w:rPr>
          <w:b/>
        </w:rPr>
        <w:t xml:space="preserve"> nejkrásnější písně </w:t>
      </w:r>
      <w:r w:rsidR="00A65718">
        <w:rPr>
          <w:b/>
        </w:rPr>
        <w:t xml:space="preserve">šansoniérky </w:t>
      </w:r>
      <w:r w:rsidR="002715C8" w:rsidRPr="003D0ADC">
        <w:rPr>
          <w:b/>
        </w:rPr>
        <w:t>Edith Piaf ve strhujícím podání Radky Fišarové, pro kterou bylo obsazení do role Edith osudovou záležitostí a v mnohém nasmě</w:t>
      </w:r>
      <w:r w:rsidR="007F1C88">
        <w:rPr>
          <w:b/>
        </w:rPr>
        <w:t>r</w:t>
      </w:r>
      <w:r w:rsidR="002715C8" w:rsidRPr="003D0ADC">
        <w:rPr>
          <w:b/>
        </w:rPr>
        <w:t>ovala i její sólovou dráhu.</w:t>
      </w:r>
      <w:r w:rsidR="00052BB7" w:rsidRPr="003D0ADC">
        <w:rPr>
          <w:b/>
        </w:rPr>
        <w:t xml:space="preserve"> Dnes už kultovní dílo vstoupilo na jevištní prkna před 23 lety a přineslo novou divadelní formu, ve které se o hlavní roli dělí zpěvačka a tanečnice. A stejně jako při </w:t>
      </w:r>
      <w:r w:rsidR="00716E5D">
        <w:rPr>
          <w:b/>
        </w:rPr>
        <w:t xml:space="preserve">prvním uvedení </w:t>
      </w:r>
      <w:r w:rsidR="009118FD">
        <w:rPr>
          <w:b/>
        </w:rPr>
        <w:t xml:space="preserve">se i teď </w:t>
      </w:r>
      <w:r w:rsidR="00255EA3">
        <w:rPr>
          <w:b/>
        </w:rPr>
        <w:t xml:space="preserve">– v obnovené premiéře, jež je naplánována na 6. května </w:t>
      </w:r>
      <w:r w:rsidR="00716E5D">
        <w:rPr>
          <w:b/>
        </w:rPr>
        <w:t xml:space="preserve">2023 </w:t>
      </w:r>
      <w:r w:rsidR="00255EA3">
        <w:rPr>
          <w:b/>
        </w:rPr>
        <w:t xml:space="preserve">ve Velkém divadle, </w:t>
      </w:r>
      <w:r w:rsidR="00B550BF" w:rsidRPr="003D0ADC">
        <w:rPr>
          <w:b/>
        </w:rPr>
        <w:t>v titulní roli objeví Radka Fišarová a Zuzana Hradilová.</w:t>
      </w:r>
    </w:p>
    <w:bookmarkEnd w:id="0"/>
    <w:p w:rsidR="00BD5AB8" w:rsidRDefault="00E875F2" w:rsidP="006E3246">
      <w:pPr>
        <w:spacing w:line="276" w:lineRule="auto"/>
        <w:jc w:val="left"/>
      </w:pPr>
      <w:r w:rsidRPr="00A65718">
        <w:rPr>
          <w:b/>
        </w:rPr>
        <w:t>Edith – vrabčák z předměstí</w:t>
      </w:r>
      <w:r>
        <w:t xml:space="preserve"> </w:t>
      </w:r>
      <w:r w:rsidRPr="0038619C">
        <w:rPr>
          <w:b/>
        </w:rPr>
        <w:t>měla světovou premiéru 27. května 2000</w:t>
      </w:r>
      <w:r>
        <w:t xml:space="preserve"> v tehdejším Komorním divadle</w:t>
      </w:r>
      <w:r w:rsidR="0038619C">
        <w:t xml:space="preserve">. Od </w:t>
      </w:r>
      <w:r w:rsidR="008B60F1">
        <w:t xml:space="preserve">té doby nikdy </w:t>
      </w:r>
      <w:r w:rsidR="009118FD">
        <w:t xml:space="preserve">nezmizela </w:t>
      </w:r>
      <w:r w:rsidR="008F7D84">
        <w:t xml:space="preserve">na delší dobu z repertoáru </w:t>
      </w:r>
      <w:r w:rsidR="0038619C">
        <w:t xml:space="preserve">a se </w:t>
      </w:r>
      <w:r w:rsidR="00F70A7B">
        <w:t xml:space="preserve">192 odehranými </w:t>
      </w:r>
      <w:r w:rsidR="007F1C88">
        <w:t>představeními</w:t>
      </w:r>
      <w:r w:rsidR="00F70A7B">
        <w:t xml:space="preserve"> se zařadila mezi nejdéle uváděné inscenace</w:t>
      </w:r>
      <w:r w:rsidR="0038619C">
        <w:t xml:space="preserve"> plzeňského divadla</w:t>
      </w:r>
      <w:r w:rsidR="00F70A7B">
        <w:t xml:space="preserve">. </w:t>
      </w:r>
      <w:r w:rsidR="001223D7">
        <w:t>P</w:t>
      </w:r>
      <w:r w:rsidR="008B60F1">
        <w:t xml:space="preserve">o čase </w:t>
      </w:r>
      <w:r w:rsidR="00D6523E">
        <w:t xml:space="preserve">se </w:t>
      </w:r>
      <w:r w:rsidR="0038619C">
        <w:t xml:space="preserve">inscenace </w:t>
      </w:r>
      <w:r w:rsidR="00D6523E">
        <w:t>představil</w:t>
      </w:r>
      <w:r w:rsidR="00892142">
        <w:t>a i</w:t>
      </w:r>
      <w:r w:rsidR="00744F4D">
        <w:t> </w:t>
      </w:r>
      <w:r w:rsidR="00892142">
        <w:t xml:space="preserve">v jiných divadlech – </w:t>
      </w:r>
      <w:r w:rsidR="006E3246">
        <w:t>Divadl</w:t>
      </w:r>
      <w:r w:rsidR="00892142">
        <w:t>o</w:t>
      </w:r>
      <w:r w:rsidR="006E3246">
        <w:t xml:space="preserve"> </w:t>
      </w:r>
      <w:r w:rsidR="00E81C13">
        <w:t>v Dlouhé (2002), Moravské divadl</w:t>
      </w:r>
      <w:r w:rsidR="00892142">
        <w:t xml:space="preserve">o </w:t>
      </w:r>
      <w:r w:rsidR="00E81C13">
        <w:t>v Olomouci (2003), Národní</w:t>
      </w:r>
      <w:r w:rsidR="00892142">
        <w:t xml:space="preserve"> </w:t>
      </w:r>
      <w:r w:rsidR="00E81C13">
        <w:t>divadl</w:t>
      </w:r>
      <w:r w:rsidR="00892142">
        <w:t xml:space="preserve">o </w:t>
      </w:r>
      <w:r w:rsidR="00E81C13">
        <w:t>v Brně (2004)</w:t>
      </w:r>
      <w:r w:rsidR="0038619C">
        <w:t xml:space="preserve">, </w:t>
      </w:r>
      <w:r w:rsidR="00E81C13">
        <w:t>Severočeské divadl</w:t>
      </w:r>
      <w:r w:rsidR="0038619C">
        <w:t>o</w:t>
      </w:r>
      <w:r w:rsidR="00E81C13">
        <w:t xml:space="preserve"> </w:t>
      </w:r>
      <w:r w:rsidR="00CE72E0">
        <w:t xml:space="preserve">opery a baletu v Ústí nad Labem (2008). </w:t>
      </w:r>
      <w:r w:rsidR="00C152B3" w:rsidRPr="00413ED4">
        <w:rPr>
          <w:b/>
        </w:rPr>
        <w:t>Ve všech nastudováních vystoupila v</w:t>
      </w:r>
      <w:r w:rsidR="006E3246" w:rsidRPr="00413ED4">
        <w:rPr>
          <w:b/>
        </w:rPr>
        <w:t xml:space="preserve"> titulní </w:t>
      </w:r>
      <w:r w:rsidR="008B35D4" w:rsidRPr="00413ED4">
        <w:rPr>
          <w:b/>
        </w:rPr>
        <w:t xml:space="preserve">pěvecké </w:t>
      </w:r>
      <w:r w:rsidR="00C152B3" w:rsidRPr="00413ED4">
        <w:rPr>
          <w:b/>
        </w:rPr>
        <w:t>roli Radka Fišarová,</w:t>
      </w:r>
      <w:r w:rsidR="00C152B3">
        <w:t xml:space="preserve"> </w:t>
      </w:r>
      <w:r w:rsidR="00EC6483">
        <w:t xml:space="preserve">v některých produkcích alternována </w:t>
      </w:r>
      <w:r w:rsidR="00C152B3">
        <w:t xml:space="preserve">Zdenou </w:t>
      </w:r>
      <w:proofErr w:type="spellStart"/>
      <w:r w:rsidR="00C152B3">
        <w:t>Trvalcovou</w:t>
      </w:r>
      <w:proofErr w:type="spellEnd"/>
      <w:r w:rsidR="006E3246">
        <w:t>, ny</w:t>
      </w:r>
      <w:r w:rsidR="00B80B34">
        <w:t xml:space="preserve">ní </w:t>
      </w:r>
      <w:r w:rsidR="00DB7AB9">
        <w:t xml:space="preserve">se </w:t>
      </w:r>
      <w:r w:rsidR="001750B0">
        <w:t xml:space="preserve">v roli Edith kromě Radky Fišarové </w:t>
      </w:r>
      <w:r w:rsidR="00FF336D">
        <w:t xml:space="preserve">objeví </w:t>
      </w:r>
      <w:r w:rsidR="001750B0" w:rsidRPr="002B49E2">
        <w:t xml:space="preserve">také </w:t>
      </w:r>
      <w:r w:rsidR="001750B0" w:rsidRPr="00413ED4">
        <w:rPr>
          <w:b/>
        </w:rPr>
        <w:t xml:space="preserve">Lucie </w:t>
      </w:r>
      <w:r w:rsidR="002B49E2">
        <w:rPr>
          <w:b/>
        </w:rPr>
        <w:t xml:space="preserve">Šustek </w:t>
      </w:r>
      <w:r w:rsidR="001750B0" w:rsidRPr="00413ED4">
        <w:rPr>
          <w:b/>
        </w:rPr>
        <w:t>Rybn</w:t>
      </w:r>
      <w:r w:rsidR="002B49E2">
        <w:rPr>
          <w:b/>
        </w:rPr>
        <w:t>i</w:t>
      </w:r>
      <w:r w:rsidR="001750B0" w:rsidRPr="00413ED4">
        <w:rPr>
          <w:b/>
        </w:rPr>
        <w:t>kářov</w:t>
      </w:r>
      <w:r w:rsidR="008B35D4" w:rsidRPr="00413ED4">
        <w:rPr>
          <w:b/>
        </w:rPr>
        <w:t>á</w:t>
      </w:r>
      <w:r w:rsidR="008B35D4">
        <w:t>.</w:t>
      </w:r>
      <w:r w:rsidR="00FF336D">
        <w:t xml:space="preserve"> </w:t>
      </w:r>
    </w:p>
    <w:p w:rsidR="00A7021A" w:rsidRDefault="0054765A" w:rsidP="00596A09">
      <w:pPr>
        <w:spacing w:line="276" w:lineRule="auto"/>
        <w:jc w:val="left"/>
        <w:rPr>
          <w:rFonts w:eastAsia="Times New Roman" w:cs="Calibri"/>
          <w:i/>
          <w:color w:val="000000" w:themeColor="text1"/>
          <w:lang w:eastAsia="cs-CZ"/>
        </w:rPr>
      </w:pPr>
      <w:r>
        <w:rPr>
          <w:rFonts w:eastAsia="Times New Roman" w:cs="Calibri"/>
          <w:color w:val="000000"/>
          <w:lang w:eastAsia="cs-CZ"/>
        </w:rPr>
        <w:t>„</w:t>
      </w:r>
      <w:r w:rsidRPr="0068057C">
        <w:rPr>
          <w:rFonts w:eastAsia="Times New Roman" w:cs="Calibri"/>
          <w:i/>
          <w:color w:val="000000"/>
          <w:lang w:eastAsia="cs-CZ"/>
        </w:rPr>
        <w:t>Obnovenou premiéru Edith považuji za takový zázrak</w:t>
      </w:r>
      <w:r>
        <w:rPr>
          <w:rFonts w:eastAsia="Times New Roman" w:cs="Calibri"/>
          <w:color w:val="000000"/>
          <w:lang w:eastAsia="cs-CZ"/>
        </w:rPr>
        <w:t xml:space="preserve">,“ říká </w:t>
      </w:r>
      <w:r w:rsidRPr="0068057C">
        <w:rPr>
          <w:rFonts w:eastAsia="Times New Roman" w:cs="Calibri"/>
          <w:b/>
          <w:color w:val="000000"/>
          <w:lang w:eastAsia="cs-CZ"/>
        </w:rPr>
        <w:t>Radka Fišarová</w:t>
      </w:r>
      <w:r w:rsidR="000463A8">
        <w:rPr>
          <w:rFonts w:eastAsia="Times New Roman" w:cs="Calibri"/>
          <w:b/>
          <w:color w:val="000000"/>
          <w:lang w:eastAsia="cs-CZ"/>
        </w:rPr>
        <w:t xml:space="preserve">, </w:t>
      </w:r>
      <w:r w:rsidR="000463A8" w:rsidRPr="000463A8">
        <w:rPr>
          <w:rFonts w:eastAsia="Times New Roman" w:cs="Calibri"/>
          <w:color w:val="000000"/>
          <w:lang w:eastAsia="cs-CZ"/>
        </w:rPr>
        <w:t xml:space="preserve">ke které dnes </w:t>
      </w:r>
      <w:r w:rsidR="00A151CD">
        <w:rPr>
          <w:rFonts w:eastAsia="Times New Roman" w:cs="Calibri"/>
          <w:color w:val="000000"/>
          <w:lang w:eastAsia="cs-CZ"/>
        </w:rPr>
        <w:t xml:space="preserve">už neodmyslitelně </w:t>
      </w:r>
      <w:r w:rsidR="000463A8" w:rsidRPr="000463A8">
        <w:rPr>
          <w:rFonts w:eastAsia="Times New Roman" w:cs="Calibri"/>
          <w:color w:val="000000"/>
          <w:lang w:eastAsia="cs-CZ"/>
        </w:rPr>
        <w:t>patří i</w:t>
      </w:r>
      <w:r w:rsidR="007E0EAD">
        <w:rPr>
          <w:rFonts w:eastAsia="Times New Roman" w:cs="Calibri"/>
          <w:color w:val="000000"/>
          <w:lang w:eastAsia="cs-CZ"/>
        </w:rPr>
        <w:t> </w:t>
      </w:r>
      <w:r w:rsidR="00A85841">
        <w:rPr>
          <w:rFonts w:eastAsia="Times New Roman" w:cs="Calibri"/>
          <w:color w:val="000000"/>
          <w:lang w:eastAsia="cs-CZ"/>
        </w:rPr>
        <w:t>přezdívka</w:t>
      </w:r>
      <w:r w:rsidR="000463A8" w:rsidRPr="000463A8">
        <w:rPr>
          <w:rFonts w:eastAsia="Times New Roman" w:cs="Calibri"/>
          <w:color w:val="000000"/>
          <w:lang w:eastAsia="cs-CZ"/>
        </w:rPr>
        <w:t xml:space="preserve"> „</w:t>
      </w:r>
      <w:r w:rsidR="000463A8" w:rsidRPr="000463A8">
        <w:t>česká Edith Piaf</w:t>
      </w:r>
      <w:r w:rsidR="000463A8">
        <w:t xml:space="preserve">“. </w:t>
      </w:r>
      <w:r w:rsidRPr="000463A8">
        <w:rPr>
          <w:rFonts w:eastAsia="Times New Roman" w:cs="Calibri"/>
          <w:color w:val="000000"/>
          <w:lang w:eastAsia="cs-CZ"/>
        </w:rPr>
        <w:t>„</w:t>
      </w:r>
      <w:r w:rsidRPr="0068057C">
        <w:rPr>
          <w:rFonts w:eastAsia="Times New Roman" w:cs="Calibri"/>
          <w:i/>
          <w:color w:val="000000" w:themeColor="text1"/>
          <w:lang w:eastAsia="cs-CZ"/>
        </w:rPr>
        <w:t>Je to pocit plný vzpomínání, ohlédnutí se, také uvědomění si, kde teď jsme, v jakém bodě v životě. To vše se nám snad podaří dostat na jeviště a</w:t>
      </w:r>
      <w:r w:rsidR="00386772">
        <w:rPr>
          <w:rFonts w:eastAsia="Times New Roman" w:cs="Calibri"/>
          <w:i/>
          <w:color w:val="000000" w:themeColor="text1"/>
          <w:lang w:eastAsia="cs-CZ"/>
        </w:rPr>
        <w:t> </w:t>
      </w:r>
      <w:r w:rsidRPr="0068057C">
        <w:rPr>
          <w:rFonts w:eastAsia="Times New Roman" w:cs="Calibri"/>
          <w:i/>
          <w:color w:val="000000" w:themeColor="text1"/>
          <w:lang w:eastAsia="cs-CZ"/>
        </w:rPr>
        <w:t>pokorně odevzdat. Já jsem Edith a této roli vděčná opravdu za hodně a těším se z toho, že máme ještě tu možnost, těší mě, že je Edith opět v Plzni, a těší mě neskutečně, že můžeme sdílet tuto roli opět se Zuzkou Hradilovou</w:t>
      </w:r>
      <w:r w:rsidR="0044696C">
        <w:rPr>
          <w:rFonts w:eastAsia="Times New Roman" w:cs="Calibri"/>
          <w:i/>
          <w:color w:val="000000" w:themeColor="text1"/>
          <w:lang w:eastAsia="cs-CZ"/>
        </w:rPr>
        <w:t xml:space="preserve">, </w:t>
      </w:r>
      <w:r w:rsidR="0044696C" w:rsidRPr="0044696C">
        <w:rPr>
          <w:rFonts w:eastAsia="Times New Roman" w:cs="Calibri"/>
          <w:i/>
          <w:color w:val="000000"/>
          <w:lang w:eastAsia="cs-CZ"/>
        </w:rPr>
        <w:t>která patří mezi moje nejbližší přátele</w:t>
      </w:r>
      <w:r w:rsidR="0044696C">
        <w:rPr>
          <w:rFonts w:eastAsia="Times New Roman" w:cs="Calibri"/>
          <w:i/>
          <w:color w:val="000000" w:themeColor="text1"/>
          <w:lang w:eastAsia="cs-CZ"/>
        </w:rPr>
        <w:t>.</w:t>
      </w:r>
      <w:r w:rsidR="0068057C" w:rsidRPr="0068057C">
        <w:rPr>
          <w:rFonts w:eastAsia="Times New Roman" w:cs="Calibri"/>
          <w:i/>
          <w:color w:val="000000" w:themeColor="text1"/>
          <w:lang w:eastAsia="cs-CZ"/>
        </w:rPr>
        <w:t>“</w:t>
      </w:r>
      <w:r w:rsidR="0044696C">
        <w:rPr>
          <w:rFonts w:eastAsia="Times New Roman" w:cs="Calibri"/>
          <w:i/>
          <w:color w:val="000000" w:themeColor="text1"/>
          <w:lang w:eastAsia="cs-CZ"/>
        </w:rPr>
        <w:t xml:space="preserve"> </w:t>
      </w:r>
    </w:p>
    <w:p w:rsidR="006C34B9" w:rsidRPr="00413ED4" w:rsidRDefault="00DB1C46" w:rsidP="00596A09">
      <w:pPr>
        <w:spacing w:line="276" w:lineRule="auto"/>
        <w:jc w:val="left"/>
        <w:rPr>
          <w:rFonts w:eastAsia="Times New Roman" w:cs="Calibri"/>
          <w:b/>
          <w:bCs/>
          <w:color w:val="000000"/>
          <w:lang w:eastAsia="cs-CZ"/>
        </w:rPr>
      </w:pPr>
      <w:r w:rsidRPr="00DB1C46">
        <w:rPr>
          <w:rFonts w:eastAsia="Times New Roman" w:cs="Calibri"/>
          <w:bCs/>
          <w:color w:val="000000"/>
          <w:lang w:eastAsia="cs-CZ"/>
        </w:rPr>
        <w:t>Současná baletní mistryně plzeňského baletu</w:t>
      </w:r>
      <w:r>
        <w:rPr>
          <w:rFonts w:eastAsia="Times New Roman" w:cs="Calibri"/>
          <w:b/>
          <w:bCs/>
          <w:color w:val="000000"/>
          <w:lang w:eastAsia="cs-CZ"/>
        </w:rPr>
        <w:t xml:space="preserve"> Zuzana Hradilová </w:t>
      </w:r>
      <w:r w:rsidR="00413ED4" w:rsidRPr="00413ED4">
        <w:rPr>
          <w:rFonts w:eastAsia="Times New Roman" w:cs="Calibri"/>
          <w:bCs/>
          <w:color w:val="000000"/>
          <w:lang w:eastAsia="cs-CZ"/>
        </w:rPr>
        <w:t>dodává:</w:t>
      </w:r>
      <w:r w:rsidR="00413ED4">
        <w:t xml:space="preserve"> </w:t>
      </w:r>
      <w:r w:rsidR="00F22930">
        <w:rPr>
          <w:rFonts w:eastAsia="Times New Roman" w:cs="Calibri"/>
          <w:color w:val="000000"/>
          <w:lang w:eastAsia="cs-CZ"/>
        </w:rPr>
        <w:t>„</w:t>
      </w:r>
      <w:r w:rsidR="004864C2" w:rsidRPr="00B265E2">
        <w:rPr>
          <w:rFonts w:eastAsia="Times New Roman" w:cs="Calibri"/>
          <w:i/>
          <w:color w:val="000000"/>
          <w:lang w:eastAsia="cs-CZ"/>
        </w:rPr>
        <w:t>Edith je rozhodně moje srdeční záležitost, a přestože jsem tančila řadu rolí, vždycky budu spojována hlavně s ní. Ovšem to nejkrásnější, co mi Edith přinesla</w:t>
      </w:r>
      <w:r w:rsidR="00A7021A">
        <w:rPr>
          <w:rFonts w:eastAsia="Times New Roman" w:cs="Calibri"/>
          <w:i/>
          <w:color w:val="000000"/>
          <w:lang w:eastAsia="cs-CZ"/>
        </w:rPr>
        <w:t>,</w:t>
      </w:r>
      <w:r w:rsidR="004864C2" w:rsidRPr="00B265E2">
        <w:rPr>
          <w:rFonts w:eastAsia="Times New Roman" w:cs="Calibri"/>
          <w:i/>
          <w:color w:val="000000"/>
          <w:lang w:eastAsia="cs-CZ"/>
        </w:rPr>
        <w:t xml:space="preserve"> je přátelství s</w:t>
      </w:r>
      <w:r w:rsidR="00F22930" w:rsidRPr="00B265E2">
        <w:rPr>
          <w:rFonts w:eastAsia="Times New Roman" w:cs="Calibri"/>
          <w:i/>
          <w:color w:val="000000"/>
          <w:lang w:eastAsia="cs-CZ"/>
        </w:rPr>
        <w:t> </w:t>
      </w:r>
      <w:r w:rsidR="004864C2" w:rsidRPr="00B265E2">
        <w:rPr>
          <w:rFonts w:eastAsia="Times New Roman" w:cs="Calibri"/>
          <w:i/>
          <w:color w:val="000000"/>
          <w:lang w:eastAsia="cs-CZ"/>
        </w:rPr>
        <w:t>Radkou</w:t>
      </w:r>
      <w:r w:rsidR="00F22930" w:rsidRPr="00B265E2">
        <w:rPr>
          <w:rFonts w:eastAsia="Times New Roman" w:cs="Calibri"/>
          <w:i/>
          <w:color w:val="000000"/>
          <w:lang w:eastAsia="cs-CZ"/>
        </w:rPr>
        <w:t>, která se stala nesmírně důležitou osobou v mém životě.</w:t>
      </w:r>
      <w:r w:rsidR="009E099E" w:rsidRPr="00B265E2">
        <w:rPr>
          <w:rFonts w:eastAsia="Times New Roman" w:cs="Calibri"/>
          <w:i/>
          <w:color w:val="000000"/>
          <w:lang w:eastAsia="cs-CZ"/>
        </w:rPr>
        <w:t xml:space="preserve"> </w:t>
      </w:r>
      <w:r w:rsidR="00B265E2">
        <w:rPr>
          <w:rFonts w:eastAsia="Times New Roman" w:cs="Calibri"/>
          <w:i/>
          <w:color w:val="000000"/>
          <w:lang w:eastAsia="cs-CZ"/>
        </w:rPr>
        <w:t>Letos oslavíme 23 let od původní premiéry a</w:t>
      </w:r>
      <w:r w:rsidR="0000039D">
        <w:rPr>
          <w:rFonts w:eastAsia="Times New Roman" w:cs="Calibri"/>
          <w:i/>
          <w:color w:val="000000"/>
          <w:lang w:eastAsia="cs-CZ"/>
        </w:rPr>
        <w:t> </w:t>
      </w:r>
      <w:r w:rsidR="00B265E2">
        <w:rPr>
          <w:rFonts w:eastAsia="Times New Roman" w:cs="Calibri"/>
          <w:i/>
          <w:color w:val="000000"/>
          <w:lang w:eastAsia="cs-CZ"/>
        </w:rPr>
        <w:t>posléze zřejmě dovršíme i magickou 200.</w:t>
      </w:r>
      <w:r w:rsidR="008B547A">
        <w:rPr>
          <w:rFonts w:eastAsia="Times New Roman" w:cs="Calibri"/>
          <w:i/>
          <w:color w:val="000000"/>
          <w:lang w:eastAsia="cs-CZ"/>
        </w:rPr>
        <w:t> </w:t>
      </w:r>
      <w:r w:rsidR="00B265E2">
        <w:rPr>
          <w:rFonts w:eastAsia="Times New Roman" w:cs="Calibri"/>
          <w:i/>
          <w:color w:val="000000"/>
          <w:lang w:eastAsia="cs-CZ"/>
        </w:rPr>
        <w:t>reprízu a to je důvod k radosti.“</w:t>
      </w:r>
      <w:r w:rsidR="00A7021A">
        <w:rPr>
          <w:rFonts w:eastAsia="Times New Roman" w:cs="Calibri"/>
          <w:i/>
          <w:color w:val="000000"/>
          <w:lang w:eastAsia="cs-CZ"/>
        </w:rPr>
        <w:t xml:space="preserve"> </w:t>
      </w:r>
      <w:r w:rsidR="00A7021A">
        <w:t xml:space="preserve"> </w:t>
      </w:r>
      <w:r w:rsidR="006C34B9">
        <w:t xml:space="preserve">Vedle Zuzany Hradilové sklízely úspěch v roli Edith také tehdejší sólistka Petra </w:t>
      </w:r>
      <w:proofErr w:type="spellStart"/>
      <w:r w:rsidR="006C34B9">
        <w:t>Tolašová</w:t>
      </w:r>
      <w:proofErr w:type="spellEnd"/>
      <w:r w:rsidR="006C34B9">
        <w:t xml:space="preserve"> a po kratší čas i Lenka Hrabovská, jež později přijala angažmá v Národním divadle v Praze. </w:t>
      </w:r>
    </w:p>
    <w:p w:rsidR="00E81C13" w:rsidRPr="00FF78CA" w:rsidRDefault="00CE22BF" w:rsidP="003E7137">
      <w:pPr>
        <w:spacing w:line="276" w:lineRule="auto"/>
        <w:jc w:val="left"/>
      </w:pPr>
      <w:r>
        <w:lastRenderedPageBreak/>
        <w:t xml:space="preserve">Libor Vaculík </w:t>
      </w:r>
      <w:r w:rsidR="00810E1F">
        <w:t xml:space="preserve">v díle </w:t>
      </w:r>
      <w:r w:rsidR="00DA37B2">
        <w:t>věnované</w:t>
      </w:r>
      <w:r w:rsidR="00810E1F">
        <w:t>mu</w:t>
      </w:r>
      <w:r w:rsidR="00DA37B2">
        <w:t xml:space="preserve"> pohnutému životu slavné francouzské šansoniérky přiřkl velký part také postavě Vypravěče</w:t>
      </w:r>
      <w:r w:rsidR="00FF78CA">
        <w:t xml:space="preserve">, kterého </w:t>
      </w:r>
      <w:r w:rsidR="00A355C8">
        <w:t xml:space="preserve">si </w:t>
      </w:r>
      <w:r w:rsidR="00FF78CA">
        <w:t xml:space="preserve">při světové premiéře </w:t>
      </w:r>
      <w:r w:rsidR="002F727F">
        <w:t xml:space="preserve">zahrál </w:t>
      </w:r>
      <w:r w:rsidR="00FF78CA">
        <w:t xml:space="preserve">Ondřej </w:t>
      </w:r>
      <w:proofErr w:type="spellStart"/>
      <w:r w:rsidR="00FF78CA">
        <w:t>Izdný</w:t>
      </w:r>
      <w:proofErr w:type="spellEnd"/>
      <w:r w:rsidR="00386772">
        <w:t xml:space="preserve">. </w:t>
      </w:r>
      <w:r w:rsidR="002F727F">
        <w:t>V</w:t>
      </w:r>
      <w:r w:rsidR="00FF78CA">
        <w:t> novém nastudování jej ztvární</w:t>
      </w:r>
      <w:r w:rsidR="002F727F">
        <w:t xml:space="preserve"> herec a zpěvák</w:t>
      </w:r>
      <w:r w:rsidR="00FF78CA">
        <w:t xml:space="preserve"> </w:t>
      </w:r>
      <w:r w:rsidR="00DA37B2" w:rsidRPr="00CE22BF">
        <w:rPr>
          <w:b/>
        </w:rPr>
        <w:t>Zbyněk Fric</w:t>
      </w:r>
      <w:r w:rsidR="002F727F">
        <w:t xml:space="preserve">, kterého si </w:t>
      </w:r>
      <w:r w:rsidR="00356650">
        <w:t xml:space="preserve">mohou </w:t>
      </w:r>
      <w:r w:rsidR="0000039D">
        <w:t xml:space="preserve">plzeňští </w:t>
      </w:r>
      <w:r w:rsidR="00356650">
        <w:t xml:space="preserve">diváci pamatovat </w:t>
      </w:r>
      <w:r w:rsidR="003E7137">
        <w:t xml:space="preserve">jako sluhu Ficka z inscenace </w:t>
      </w:r>
      <w:r w:rsidR="00356650">
        <w:t>Čachtická paní</w:t>
      </w:r>
      <w:r w:rsidR="003E7137">
        <w:t xml:space="preserve"> (2008)</w:t>
      </w:r>
      <w:r w:rsidR="00356650">
        <w:t xml:space="preserve">. </w:t>
      </w:r>
      <w:r w:rsidR="00A733F2">
        <w:t>V dalších rolích pak vystoupí sólisté a sbor baletu DJKT a</w:t>
      </w:r>
      <w:r w:rsidR="008B547A">
        <w:t> </w:t>
      </w:r>
      <w:r w:rsidR="00A733F2">
        <w:t xml:space="preserve">také stálý host – emeritní sólista plzeňského souboru </w:t>
      </w:r>
      <w:r w:rsidR="00A733F2" w:rsidRPr="008C5EB7">
        <w:rPr>
          <w:b/>
        </w:rPr>
        <w:t>Jiří Ža</w:t>
      </w:r>
      <w:bookmarkStart w:id="1" w:name="_GoBack"/>
      <w:bookmarkEnd w:id="1"/>
      <w:r w:rsidR="00A733F2" w:rsidRPr="008C5EB7">
        <w:rPr>
          <w:b/>
        </w:rPr>
        <w:t>lud</w:t>
      </w:r>
      <w:r w:rsidR="000F1A9E">
        <w:t>.</w:t>
      </w:r>
    </w:p>
    <w:p w:rsidR="0085127A" w:rsidRDefault="00A83300" w:rsidP="00B550BF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85127A" w:rsidRDefault="0085127A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244769" w:rsidRPr="00244769" w:rsidRDefault="00244769" w:rsidP="00244769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44769">
        <w:rPr>
          <w:rFonts w:cs="Calibri"/>
          <w:color w:val="000000"/>
        </w:rPr>
        <w:lastRenderedPageBreak/>
        <w:t>Libor Vaculík / Petr Malásek / Václav Kopta</w:t>
      </w:r>
    </w:p>
    <w:p w:rsidR="00244769" w:rsidRPr="00244769" w:rsidRDefault="00244769" w:rsidP="00244769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2"/>
          <w:szCs w:val="32"/>
        </w:rPr>
      </w:pPr>
      <w:r w:rsidRPr="00244769">
        <w:rPr>
          <w:rFonts w:cs="Calibri"/>
          <w:b/>
          <w:color w:val="000000"/>
          <w:sz w:val="32"/>
          <w:szCs w:val="32"/>
        </w:rPr>
        <w:t>Edith – vrabčák z předměstí</w:t>
      </w:r>
    </w:p>
    <w:p w:rsidR="00810E1F" w:rsidRDefault="00810E1F" w:rsidP="00255EA3">
      <w:pPr>
        <w:jc w:val="left"/>
        <w:rPr>
          <w:b/>
        </w:rPr>
      </w:pPr>
    </w:p>
    <w:p w:rsidR="00DB7AB9" w:rsidRDefault="00DB7AB9" w:rsidP="005F2DE8">
      <w:pPr>
        <w:tabs>
          <w:tab w:val="left" w:pos="3119"/>
        </w:tabs>
        <w:spacing w:after="0" w:line="276" w:lineRule="auto"/>
        <w:jc w:val="left"/>
      </w:pPr>
      <w:r>
        <w:t>Libreto, choreografie a režie</w:t>
      </w:r>
      <w:r>
        <w:tab/>
      </w:r>
      <w:r w:rsidRPr="00BB4C64">
        <w:rPr>
          <w:b/>
        </w:rPr>
        <w:t>Libor Vaculík</w:t>
      </w:r>
    </w:p>
    <w:p w:rsidR="00DB7AB9" w:rsidRDefault="00DB7AB9" w:rsidP="005F2DE8">
      <w:pPr>
        <w:tabs>
          <w:tab w:val="left" w:pos="3119"/>
        </w:tabs>
        <w:spacing w:after="0" w:line="276" w:lineRule="auto"/>
        <w:jc w:val="left"/>
      </w:pPr>
      <w:r>
        <w:t>Hudba a hudební režie</w:t>
      </w:r>
      <w:r>
        <w:tab/>
      </w:r>
      <w:r w:rsidRPr="00BB4C64">
        <w:rPr>
          <w:b/>
        </w:rPr>
        <w:t>Petr</w:t>
      </w:r>
      <w:r>
        <w:t xml:space="preserve"> </w:t>
      </w:r>
      <w:r w:rsidRPr="00BB4C64">
        <w:rPr>
          <w:b/>
        </w:rPr>
        <w:t>Malásek</w:t>
      </w:r>
    </w:p>
    <w:p w:rsidR="00DB7AB9" w:rsidRDefault="00DB7AB9" w:rsidP="005F2DE8">
      <w:pPr>
        <w:tabs>
          <w:tab w:val="left" w:pos="3119"/>
        </w:tabs>
        <w:spacing w:after="0" w:line="276" w:lineRule="auto"/>
        <w:jc w:val="left"/>
      </w:pPr>
      <w:r>
        <w:t>Texty písní</w:t>
      </w:r>
      <w:r>
        <w:tab/>
      </w:r>
      <w:r w:rsidRPr="00BB4C64">
        <w:rPr>
          <w:b/>
        </w:rPr>
        <w:t>Václav</w:t>
      </w:r>
      <w:r>
        <w:t xml:space="preserve"> </w:t>
      </w:r>
      <w:r w:rsidRPr="00BB4C64">
        <w:rPr>
          <w:b/>
        </w:rPr>
        <w:t>Kopta</w:t>
      </w:r>
    </w:p>
    <w:p w:rsidR="00DB7AB9" w:rsidRDefault="00DB7AB9" w:rsidP="005F2DE8">
      <w:pPr>
        <w:tabs>
          <w:tab w:val="left" w:pos="3119"/>
        </w:tabs>
        <w:spacing w:after="0" w:line="276" w:lineRule="auto"/>
        <w:jc w:val="left"/>
        <w:rPr>
          <w:b/>
        </w:rPr>
      </w:pPr>
      <w:r>
        <w:t>Scéna a kostým</w:t>
      </w:r>
      <w:r w:rsidR="00883932">
        <w:t>y</w:t>
      </w:r>
      <w:r>
        <w:tab/>
      </w:r>
      <w:r w:rsidRPr="00BB4C64">
        <w:rPr>
          <w:b/>
        </w:rPr>
        <w:t>Jan</w:t>
      </w:r>
      <w:r>
        <w:t xml:space="preserve"> </w:t>
      </w:r>
      <w:r w:rsidRPr="00BB4C64">
        <w:rPr>
          <w:b/>
        </w:rPr>
        <w:t>Dušek</w:t>
      </w:r>
    </w:p>
    <w:p w:rsidR="00883932" w:rsidRDefault="00883932" w:rsidP="005F2DE8">
      <w:pPr>
        <w:tabs>
          <w:tab w:val="left" w:pos="3119"/>
        </w:tabs>
        <w:spacing w:after="0" w:line="276" w:lineRule="auto"/>
        <w:jc w:val="left"/>
      </w:pPr>
      <w:r>
        <w:t>Kostýmní spolupráce</w:t>
      </w:r>
      <w:r>
        <w:tab/>
      </w:r>
      <w:r w:rsidR="005F65DC" w:rsidRPr="005F65DC">
        <w:rPr>
          <w:b/>
        </w:rPr>
        <w:t>Roman Šolc</w:t>
      </w:r>
    </w:p>
    <w:p w:rsidR="00DB7AB9" w:rsidRDefault="00DB7AB9" w:rsidP="005F2DE8">
      <w:pPr>
        <w:tabs>
          <w:tab w:val="left" w:pos="3119"/>
        </w:tabs>
        <w:spacing w:after="0" w:line="276" w:lineRule="auto"/>
        <w:jc w:val="left"/>
      </w:pPr>
      <w:r>
        <w:t>Hlasový poradce</w:t>
      </w:r>
      <w:r>
        <w:tab/>
      </w:r>
      <w:r w:rsidRPr="00BB4C64">
        <w:rPr>
          <w:b/>
        </w:rPr>
        <w:t>Eduard</w:t>
      </w:r>
      <w:r>
        <w:t xml:space="preserve"> </w:t>
      </w:r>
      <w:proofErr w:type="spellStart"/>
      <w:r w:rsidRPr="00BB4C64">
        <w:rPr>
          <w:b/>
        </w:rPr>
        <w:t>Klezla</w:t>
      </w:r>
      <w:proofErr w:type="spellEnd"/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>Světelný desig</w:t>
      </w:r>
      <w:r w:rsidR="00923805">
        <w:t>n</w:t>
      </w:r>
      <w:r>
        <w:tab/>
      </w:r>
      <w:r w:rsidRPr="00BB4C64">
        <w:rPr>
          <w:b/>
        </w:rPr>
        <w:t>Libor Vaculík</w:t>
      </w:r>
      <w:r w:rsidR="005F65DC">
        <w:rPr>
          <w:b/>
        </w:rPr>
        <w:t>, Jakub Sloup</w:t>
      </w:r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>Asistent choreografie</w:t>
      </w:r>
      <w:r w:rsidR="00923805">
        <w:tab/>
      </w:r>
      <w:r w:rsidRPr="00BB4C64">
        <w:rPr>
          <w:b/>
        </w:rPr>
        <w:t>Jiří Pokorný, Zuzana Hradilová</w:t>
      </w:r>
    </w:p>
    <w:p w:rsidR="00DB7AB9" w:rsidRDefault="00DB7AB9" w:rsidP="005F2DE8">
      <w:pPr>
        <w:tabs>
          <w:tab w:val="left" w:pos="3119"/>
        </w:tabs>
        <w:spacing w:after="0" w:line="276" w:lineRule="auto"/>
        <w:jc w:val="left"/>
      </w:pPr>
      <w:r>
        <w:t>Asistent režie</w:t>
      </w:r>
      <w:r w:rsidR="00923805">
        <w:tab/>
      </w:r>
      <w:r w:rsidRPr="00BB4C64">
        <w:rPr>
          <w:b/>
        </w:rPr>
        <w:t>Miroslav Hradi</w:t>
      </w:r>
      <w:r w:rsidR="00923805" w:rsidRPr="00BB4C64">
        <w:rPr>
          <w:b/>
        </w:rPr>
        <w:t>l</w:t>
      </w:r>
    </w:p>
    <w:p w:rsidR="00923805" w:rsidRDefault="00923805" w:rsidP="005F2DE8">
      <w:pPr>
        <w:tabs>
          <w:tab w:val="left" w:pos="3119"/>
        </w:tabs>
        <w:spacing w:after="0" w:line="276" w:lineRule="auto"/>
        <w:jc w:val="left"/>
      </w:pPr>
    </w:p>
    <w:p w:rsidR="00923805" w:rsidRPr="00BB4C64" w:rsidRDefault="00DB7AB9" w:rsidP="005F2DE8">
      <w:pPr>
        <w:tabs>
          <w:tab w:val="left" w:pos="3119"/>
        </w:tabs>
        <w:spacing w:after="0" w:line="276" w:lineRule="auto"/>
        <w:jc w:val="left"/>
        <w:rPr>
          <w:b/>
        </w:rPr>
      </w:pPr>
      <w:r>
        <w:t xml:space="preserve">Edith </w:t>
      </w:r>
      <w:r w:rsidR="00923805">
        <w:t>–</w:t>
      </w:r>
      <w:r>
        <w:t xml:space="preserve"> zpěvačka</w:t>
      </w:r>
      <w:r w:rsidR="00923805">
        <w:tab/>
      </w:r>
      <w:r w:rsidRPr="00BB4C64">
        <w:rPr>
          <w:b/>
        </w:rPr>
        <w:t xml:space="preserve">Radka Fišarová / Lucie </w:t>
      </w:r>
      <w:r w:rsidR="005F65DC">
        <w:rPr>
          <w:b/>
        </w:rPr>
        <w:t xml:space="preserve">Šustek </w:t>
      </w:r>
      <w:r w:rsidRPr="00BB4C64">
        <w:rPr>
          <w:b/>
        </w:rPr>
        <w:t>Rybnikářová</w:t>
      </w:r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 xml:space="preserve">Edith </w:t>
      </w:r>
      <w:r w:rsidR="00923805">
        <w:t>–</w:t>
      </w:r>
      <w:r>
        <w:t xml:space="preserve"> tanečnice</w:t>
      </w:r>
      <w:r w:rsidR="00923805">
        <w:tab/>
      </w:r>
      <w:r w:rsidRPr="00BB4C64">
        <w:rPr>
          <w:b/>
        </w:rPr>
        <w:t>Zuzana Hradilová</w:t>
      </w:r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>Vypravěč</w:t>
      </w:r>
      <w:r w:rsidR="00923805">
        <w:tab/>
      </w:r>
      <w:r w:rsidRPr="00BB4C64">
        <w:rPr>
          <w:b/>
        </w:rPr>
        <w:t>Zbyněk</w:t>
      </w:r>
      <w:r>
        <w:t xml:space="preserve"> </w:t>
      </w:r>
      <w:r w:rsidRPr="00BB4C64">
        <w:rPr>
          <w:b/>
        </w:rPr>
        <w:t>Fric</w:t>
      </w:r>
    </w:p>
    <w:p w:rsidR="00923805" w:rsidRPr="00BB4C64" w:rsidRDefault="00DB7AB9" w:rsidP="005F2DE8">
      <w:pPr>
        <w:tabs>
          <w:tab w:val="left" w:pos="3119"/>
        </w:tabs>
        <w:spacing w:after="0" w:line="276" w:lineRule="auto"/>
        <w:jc w:val="left"/>
        <w:rPr>
          <w:b/>
        </w:rPr>
      </w:pPr>
      <w:r>
        <w:t xml:space="preserve">Anita </w:t>
      </w:r>
      <w:proofErr w:type="spellStart"/>
      <w:r>
        <w:t>Maillardová</w:t>
      </w:r>
      <w:proofErr w:type="spellEnd"/>
      <w:r w:rsidR="00923805">
        <w:tab/>
      </w:r>
      <w:r w:rsidRPr="00BB4C64">
        <w:rPr>
          <w:b/>
        </w:rPr>
        <w:t xml:space="preserve">Sara Aurora </w:t>
      </w:r>
      <w:proofErr w:type="spellStart"/>
      <w:r w:rsidRPr="00BB4C64">
        <w:rPr>
          <w:b/>
        </w:rPr>
        <w:t>Antikainen</w:t>
      </w:r>
      <w:proofErr w:type="spellEnd"/>
      <w:r w:rsidRPr="00BB4C64">
        <w:rPr>
          <w:b/>
        </w:rPr>
        <w:t xml:space="preserve"> / Lýdie Švojgerová</w:t>
      </w:r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>Panenka</w:t>
      </w:r>
      <w:r w:rsidR="00923805">
        <w:tab/>
      </w:r>
      <w:r w:rsidRPr="00BB4C64">
        <w:rPr>
          <w:b/>
        </w:rPr>
        <w:t>Victoria</w:t>
      </w:r>
      <w:r>
        <w:t xml:space="preserve"> </w:t>
      </w:r>
      <w:proofErr w:type="spellStart"/>
      <w:r w:rsidRPr="00BB4C64">
        <w:rPr>
          <w:b/>
        </w:rPr>
        <w:t>Svetlana</w:t>
      </w:r>
      <w:proofErr w:type="spellEnd"/>
      <w:r>
        <w:t xml:space="preserve"> </w:t>
      </w:r>
      <w:proofErr w:type="spellStart"/>
      <w:r w:rsidRPr="00BB4C64">
        <w:rPr>
          <w:b/>
        </w:rPr>
        <w:t>Roemer</w:t>
      </w:r>
      <w:proofErr w:type="spellEnd"/>
      <w:r w:rsidRPr="00BB4C64">
        <w:rPr>
          <w:b/>
        </w:rPr>
        <w:t xml:space="preserve"> / </w:t>
      </w:r>
      <w:proofErr w:type="spellStart"/>
      <w:r w:rsidRPr="00BB4C64">
        <w:rPr>
          <w:b/>
        </w:rPr>
        <w:t>Avril</w:t>
      </w:r>
      <w:proofErr w:type="spellEnd"/>
      <w:r w:rsidRPr="00BB4C64">
        <w:rPr>
          <w:b/>
        </w:rPr>
        <w:t xml:space="preserve"> </w:t>
      </w:r>
      <w:proofErr w:type="spellStart"/>
      <w:r w:rsidRPr="00BB4C64">
        <w:rPr>
          <w:b/>
        </w:rPr>
        <w:t>Wieland</w:t>
      </w:r>
      <w:proofErr w:type="spellEnd"/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 xml:space="preserve">Louis </w:t>
      </w:r>
      <w:proofErr w:type="spellStart"/>
      <w:r>
        <w:t>Dupont</w:t>
      </w:r>
      <w:proofErr w:type="spellEnd"/>
      <w:r w:rsidR="00923805">
        <w:tab/>
      </w:r>
      <w:r w:rsidRPr="00BB4C64">
        <w:rPr>
          <w:b/>
        </w:rPr>
        <w:t>Karel Roubíček</w:t>
      </w:r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>Starý elegán</w:t>
      </w:r>
      <w:r w:rsidR="00923805">
        <w:tab/>
      </w:r>
      <w:r w:rsidRPr="00BB4C64">
        <w:rPr>
          <w:b/>
        </w:rPr>
        <w:t>Petr Stopka / Jiří Žalud</w:t>
      </w:r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 xml:space="preserve">Raymond </w:t>
      </w:r>
      <w:proofErr w:type="spellStart"/>
      <w:r>
        <w:t>Asso</w:t>
      </w:r>
      <w:proofErr w:type="spellEnd"/>
      <w:r w:rsidR="00923805">
        <w:tab/>
      </w:r>
      <w:r w:rsidRPr="00BB4C64">
        <w:rPr>
          <w:b/>
        </w:rPr>
        <w:t>Vojtěch Jansa</w:t>
      </w:r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>Paul</w:t>
      </w:r>
      <w:r w:rsidR="00923805">
        <w:t xml:space="preserve"> </w:t>
      </w:r>
      <w:proofErr w:type="spellStart"/>
      <w:r>
        <w:t>Meurisse</w:t>
      </w:r>
      <w:proofErr w:type="spellEnd"/>
      <w:r w:rsidR="00923805">
        <w:tab/>
      </w:r>
      <w:r w:rsidRPr="00BB4C64">
        <w:rPr>
          <w:b/>
        </w:rPr>
        <w:t>Miroslav Suda</w:t>
      </w:r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proofErr w:type="spellStart"/>
      <w:r>
        <w:t>Henri</w:t>
      </w:r>
      <w:proofErr w:type="spellEnd"/>
      <w:r>
        <w:t xml:space="preserve"> </w:t>
      </w:r>
      <w:proofErr w:type="spellStart"/>
      <w:r>
        <w:t>Contet</w:t>
      </w:r>
      <w:proofErr w:type="spellEnd"/>
      <w:r w:rsidR="00923805">
        <w:tab/>
      </w:r>
      <w:r w:rsidRPr="00BB4C64">
        <w:rPr>
          <w:b/>
        </w:rPr>
        <w:t xml:space="preserve">Karel Audy / </w:t>
      </w:r>
      <w:proofErr w:type="spellStart"/>
      <w:r w:rsidRPr="00BB4C64">
        <w:rPr>
          <w:b/>
        </w:rPr>
        <w:t>Mátyás</w:t>
      </w:r>
      <w:proofErr w:type="spellEnd"/>
      <w:r w:rsidRPr="00BB4C64">
        <w:rPr>
          <w:b/>
        </w:rPr>
        <w:t xml:space="preserve"> </w:t>
      </w:r>
      <w:proofErr w:type="spellStart"/>
      <w:r w:rsidRPr="00BB4C64">
        <w:rPr>
          <w:b/>
        </w:rPr>
        <w:t>Szilveszter</w:t>
      </w:r>
      <w:proofErr w:type="spellEnd"/>
      <w:r w:rsidRPr="00BB4C64">
        <w:rPr>
          <w:b/>
        </w:rPr>
        <w:t xml:space="preserve"> </w:t>
      </w:r>
      <w:proofErr w:type="spellStart"/>
      <w:r w:rsidRPr="00BB4C64">
        <w:rPr>
          <w:b/>
        </w:rPr>
        <w:t>Sántha</w:t>
      </w:r>
      <w:proofErr w:type="spellEnd"/>
    </w:p>
    <w:p w:rsidR="00923805" w:rsidRDefault="00DB7AB9" w:rsidP="005F2DE8">
      <w:pPr>
        <w:tabs>
          <w:tab w:val="left" w:pos="3119"/>
        </w:tabs>
        <w:spacing w:after="0" w:line="276" w:lineRule="auto"/>
        <w:jc w:val="left"/>
      </w:pPr>
      <w:r>
        <w:t xml:space="preserve">Nicole </w:t>
      </w:r>
      <w:proofErr w:type="spellStart"/>
      <w:r>
        <w:t>Contet</w:t>
      </w:r>
      <w:proofErr w:type="spellEnd"/>
      <w:r w:rsidR="00923805">
        <w:tab/>
      </w:r>
      <w:r w:rsidRPr="00BB4C64">
        <w:rPr>
          <w:b/>
        </w:rPr>
        <w:t xml:space="preserve">Luisa </w:t>
      </w:r>
      <w:proofErr w:type="spellStart"/>
      <w:r w:rsidRPr="00BB4C64">
        <w:rPr>
          <w:b/>
        </w:rPr>
        <w:t>Dawn</w:t>
      </w:r>
      <w:proofErr w:type="spellEnd"/>
      <w:r w:rsidRPr="00BB4C64">
        <w:rPr>
          <w:b/>
        </w:rPr>
        <w:t xml:space="preserve"> </w:t>
      </w:r>
      <w:proofErr w:type="spellStart"/>
      <w:r w:rsidRPr="00BB4C64">
        <w:rPr>
          <w:b/>
        </w:rPr>
        <w:t>Isenring</w:t>
      </w:r>
      <w:proofErr w:type="spellEnd"/>
      <w:r w:rsidRPr="00BB4C64">
        <w:rPr>
          <w:b/>
        </w:rPr>
        <w:t xml:space="preserve"> / Andronika </w:t>
      </w:r>
      <w:proofErr w:type="spellStart"/>
      <w:r w:rsidRPr="00BB4C64">
        <w:rPr>
          <w:b/>
        </w:rPr>
        <w:t>Tarkošová</w:t>
      </w:r>
      <w:proofErr w:type="spellEnd"/>
    </w:p>
    <w:p w:rsidR="00BB4C64" w:rsidRDefault="00DB7AB9" w:rsidP="005F2DE8">
      <w:pPr>
        <w:tabs>
          <w:tab w:val="left" w:pos="3119"/>
        </w:tabs>
        <w:spacing w:after="0" w:line="276" w:lineRule="auto"/>
        <w:jc w:val="left"/>
      </w:pPr>
      <w:r>
        <w:t>Marcel</w:t>
      </w:r>
      <w:r w:rsidR="00BB4C64">
        <w:t xml:space="preserve"> </w:t>
      </w:r>
      <w:proofErr w:type="spellStart"/>
      <w:r>
        <w:t>Cerdan</w:t>
      </w:r>
      <w:proofErr w:type="spellEnd"/>
      <w:r w:rsidR="00BB4C64">
        <w:tab/>
      </w:r>
      <w:r w:rsidRPr="00BB4C64">
        <w:rPr>
          <w:b/>
        </w:rPr>
        <w:t xml:space="preserve">Giacomo </w:t>
      </w:r>
      <w:proofErr w:type="spellStart"/>
      <w:r w:rsidRPr="00BB4C64">
        <w:rPr>
          <w:b/>
        </w:rPr>
        <w:t>Mori</w:t>
      </w:r>
      <w:proofErr w:type="spellEnd"/>
      <w:r w:rsidRPr="00BB4C64">
        <w:rPr>
          <w:b/>
        </w:rPr>
        <w:t xml:space="preserve"> / Richard Ševčík</w:t>
      </w:r>
    </w:p>
    <w:p w:rsidR="00BB4C64" w:rsidRDefault="00DB7AB9" w:rsidP="005F2DE8">
      <w:pPr>
        <w:tabs>
          <w:tab w:val="left" w:pos="3119"/>
        </w:tabs>
        <w:spacing w:after="0" w:line="276" w:lineRule="auto"/>
        <w:jc w:val="left"/>
      </w:pPr>
      <w:proofErr w:type="spellStart"/>
      <w:r>
        <w:t>Theo</w:t>
      </w:r>
      <w:proofErr w:type="spellEnd"/>
      <w:r>
        <w:t xml:space="preserve"> </w:t>
      </w:r>
      <w:proofErr w:type="spellStart"/>
      <w:r>
        <w:t>Sarapo</w:t>
      </w:r>
      <w:proofErr w:type="spellEnd"/>
      <w:r w:rsidR="00BB4C64">
        <w:tab/>
      </w:r>
      <w:proofErr w:type="spellStart"/>
      <w:r w:rsidRPr="00BB4C64">
        <w:rPr>
          <w:b/>
        </w:rPr>
        <w:t>Gaëtan</w:t>
      </w:r>
      <w:proofErr w:type="spellEnd"/>
      <w:r w:rsidRPr="00BB4C64">
        <w:rPr>
          <w:b/>
        </w:rPr>
        <w:t xml:space="preserve"> </w:t>
      </w:r>
      <w:proofErr w:type="spellStart"/>
      <w:r w:rsidRPr="00BB4C64">
        <w:rPr>
          <w:b/>
        </w:rPr>
        <w:t>Pires</w:t>
      </w:r>
      <w:proofErr w:type="spellEnd"/>
      <w:r w:rsidRPr="00BB4C64">
        <w:rPr>
          <w:b/>
        </w:rPr>
        <w:t xml:space="preserve"> / Justin </w:t>
      </w:r>
      <w:proofErr w:type="spellStart"/>
      <w:r w:rsidRPr="00BB4C64">
        <w:rPr>
          <w:b/>
        </w:rPr>
        <w:t>Rimke</w:t>
      </w:r>
      <w:proofErr w:type="spellEnd"/>
    </w:p>
    <w:p w:rsidR="00BB4C64" w:rsidRDefault="00DB7AB9" w:rsidP="005F2DE8">
      <w:pPr>
        <w:tabs>
          <w:tab w:val="left" w:pos="3119"/>
        </w:tabs>
        <w:spacing w:after="0" w:line="276" w:lineRule="auto"/>
        <w:jc w:val="left"/>
      </w:pPr>
      <w:r>
        <w:t>Příslušnice SS</w:t>
      </w:r>
      <w:r w:rsidR="00BB4C64">
        <w:tab/>
      </w:r>
      <w:r w:rsidRPr="00BB4C64">
        <w:rPr>
          <w:b/>
        </w:rPr>
        <w:t xml:space="preserve">Sara Aurora </w:t>
      </w:r>
      <w:proofErr w:type="spellStart"/>
      <w:r w:rsidRPr="00BB4C64">
        <w:rPr>
          <w:b/>
        </w:rPr>
        <w:t>Antikainen</w:t>
      </w:r>
      <w:proofErr w:type="spellEnd"/>
      <w:r w:rsidRPr="00BB4C64">
        <w:rPr>
          <w:b/>
        </w:rPr>
        <w:t xml:space="preserve"> / Lýdie Švojgerová</w:t>
      </w:r>
    </w:p>
    <w:p w:rsidR="00BB4C64" w:rsidRDefault="00DB7AB9" w:rsidP="005F2DE8">
      <w:pPr>
        <w:tabs>
          <w:tab w:val="left" w:pos="3119"/>
        </w:tabs>
        <w:spacing w:after="0" w:line="276" w:lineRule="auto"/>
        <w:jc w:val="left"/>
      </w:pPr>
      <w:r>
        <w:t>Těhotná žena</w:t>
      </w:r>
      <w:r w:rsidR="00BB4C64">
        <w:tab/>
      </w:r>
      <w:proofErr w:type="spellStart"/>
      <w:r w:rsidRPr="00BB4C64">
        <w:rPr>
          <w:b/>
        </w:rPr>
        <w:t>Abigail</w:t>
      </w:r>
      <w:proofErr w:type="spellEnd"/>
      <w:r w:rsidRPr="00BB4C64">
        <w:rPr>
          <w:b/>
        </w:rPr>
        <w:t xml:space="preserve"> </w:t>
      </w:r>
      <w:proofErr w:type="spellStart"/>
      <w:r w:rsidRPr="00BB4C64">
        <w:rPr>
          <w:b/>
        </w:rPr>
        <w:t>Jayne</w:t>
      </w:r>
      <w:proofErr w:type="spellEnd"/>
      <w:r w:rsidRPr="00BB4C64">
        <w:rPr>
          <w:b/>
        </w:rPr>
        <w:t xml:space="preserve"> </w:t>
      </w:r>
      <w:proofErr w:type="spellStart"/>
      <w:r w:rsidRPr="00BB4C64">
        <w:rPr>
          <w:b/>
        </w:rPr>
        <w:t>Baker</w:t>
      </w:r>
      <w:proofErr w:type="spellEnd"/>
      <w:r w:rsidRPr="00BB4C64">
        <w:rPr>
          <w:b/>
        </w:rPr>
        <w:t xml:space="preserve"> / Adéla </w:t>
      </w:r>
      <w:proofErr w:type="spellStart"/>
      <w:r w:rsidRPr="00BB4C64">
        <w:rPr>
          <w:b/>
        </w:rPr>
        <w:t>Krandová</w:t>
      </w:r>
      <w:proofErr w:type="spellEnd"/>
      <w:r w:rsidR="00D06B5B">
        <w:rPr>
          <w:b/>
        </w:rPr>
        <w:t xml:space="preserve"> / </w:t>
      </w:r>
      <w:proofErr w:type="spellStart"/>
      <w:r w:rsidR="00D06B5B" w:rsidRPr="00BB4C64">
        <w:rPr>
          <w:b/>
        </w:rPr>
        <w:t>Avril</w:t>
      </w:r>
      <w:proofErr w:type="spellEnd"/>
      <w:r w:rsidR="00D06B5B" w:rsidRPr="00BB4C64">
        <w:rPr>
          <w:b/>
        </w:rPr>
        <w:t xml:space="preserve"> </w:t>
      </w:r>
      <w:proofErr w:type="spellStart"/>
      <w:r w:rsidR="00D06B5B" w:rsidRPr="00BB4C64">
        <w:rPr>
          <w:b/>
        </w:rPr>
        <w:t>Wieland</w:t>
      </w:r>
      <w:proofErr w:type="spellEnd"/>
    </w:p>
    <w:p w:rsidR="00BB4C64" w:rsidRDefault="00DB7AB9" w:rsidP="005F2DE8">
      <w:pPr>
        <w:tabs>
          <w:tab w:val="left" w:pos="3119"/>
        </w:tabs>
        <w:spacing w:after="0" w:line="276" w:lineRule="auto"/>
        <w:jc w:val="left"/>
        <w:rPr>
          <w:b/>
        </w:rPr>
      </w:pPr>
      <w:r>
        <w:t>Muž</w:t>
      </w:r>
      <w:r w:rsidR="00BB4C64">
        <w:tab/>
      </w:r>
      <w:proofErr w:type="spellStart"/>
      <w:r w:rsidRPr="00BB4C64">
        <w:rPr>
          <w:b/>
        </w:rPr>
        <w:t>Mátyás</w:t>
      </w:r>
      <w:proofErr w:type="spellEnd"/>
      <w:r w:rsidRPr="00BB4C64">
        <w:rPr>
          <w:b/>
        </w:rPr>
        <w:t xml:space="preserve"> </w:t>
      </w:r>
      <w:proofErr w:type="spellStart"/>
      <w:r w:rsidRPr="00BB4C64">
        <w:rPr>
          <w:b/>
        </w:rPr>
        <w:t>Szilveszter</w:t>
      </w:r>
      <w:proofErr w:type="spellEnd"/>
      <w:r w:rsidRPr="00BB4C64">
        <w:rPr>
          <w:b/>
        </w:rPr>
        <w:t xml:space="preserve"> </w:t>
      </w:r>
      <w:proofErr w:type="spellStart"/>
      <w:r w:rsidRPr="00BB4C64">
        <w:rPr>
          <w:b/>
        </w:rPr>
        <w:t>Sántha</w:t>
      </w:r>
      <w:proofErr w:type="spellEnd"/>
    </w:p>
    <w:p w:rsidR="00463A72" w:rsidRDefault="00463A72" w:rsidP="005F2DE8">
      <w:pPr>
        <w:tabs>
          <w:tab w:val="left" w:pos="3119"/>
        </w:tabs>
        <w:spacing w:after="0" w:line="276" w:lineRule="auto"/>
        <w:jc w:val="left"/>
      </w:pPr>
    </w:p>
    <w:p w:rsidR="00D361D3" w:rsidRPr="0000039D" w:rsidRDefault="00D361D3" w:rsidP="0000039D">
      <w:pPr>
        <w:spacing w:after="0" w:line="276" w:lineRule="auto"/>
        <w:jc w:val="left"/>
        <w:rPr>
          <w:b/>
        </w:rPr>
      </w:pPr>
      <w:r w:rsidRPr="0000039D">
        <w:rPr>
          <w:b/>
        </w:rPr>
        <w:t>Obnovená premiéra 6. května 2023 ve Velkém divadle</w:t>
      </w:r>
    </w:p>
    <w:p w:rsidR="00D361D3" w:rsidRPr="00910EB8" w:rsidRDefault="005F2DE8" w:rsidP="0000039D">
      <w:pPr>
        <w:spacing w:line="276" w:lineRule="auto"/>
        <w:jc w:val="left"/>
      </w:pPr>
      <w:r>
        <w:t>Nejbližší reprízy 9. a 25. května 2023</w:t>
      </w:r>
    </w:p>
    <w:sectPr w:rsidR="00D361D3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039D"/>
    <w:rsid w:val="000033DC"/>
    <w:rsid w:val="000463A8"/>
    <w:rsid w:val="00052BB7"/>
    <w:rsid w:val="00063BAE"/>
    <w:rsid w:val="00082531"/>
    <w:rsid w:val="0008530E"/>
    <w:rsid w:val="000A04BC"/>
    <w:rsid w:val="000B24ED"/>
    <w:rsid w:val="000C5CE6"/>
    <w:rsid w:val="000D594C"/>
    <w:rsid w:val="000F1A9E"/>
    <w:rsid w:val="000F7B64"/>
    <w:rsid w:val="00106FF0"/>
    <w:rsid w:val="001215D5"/>
    <w:rsid w:val="001223D7"/>
    <w:rsid w:val="001357E7"/>
    <w:rsid w:val="00146ADE"/>
    <w:rsid w:val="001531B4"/>
    <w:rsid w:val="00154557"/>
    <w:rsid w:val="00156947"/>
    <w:rsid w:val="0017001F"/>
    <w:rsid w:val="00172D65"/>
    <w:rsid w:val="001750B0"/>
    <w:rsid w:val="00175C43"/>
    <w:rsid w:val="00182D45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44769"/>
    <w:rsid w:val="00255EA3"/>
    <w:rsid w:val="00264D95"/>
    <w:rsid w:val="002715C8"/>
    <w:rsid w:val="00273BF4"/>
    <w:rsid w:val="00274BD9"/>
    <w:rsid w:val="002A16E4"/>
    <w:rsid w:val="002B1B2D"/>
    <w:rsid w:val="002B2668"/>
    <w:rsid w:val="002B49E2"/>
    <w:rsid w:val="002C0D55"/>
    <w:rsid w:val="002C3378"/>
    <w:rsid w:val="002C50A2"/>
    <w:rsid w:val="002E5E02"/>
    <w:rsid w:val="002E7274"/>
    <w:rsid w:val="002F727F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56650"/>
    <w:rsid w:val="0036793F"/>
    <w:rsid w:val="00374B1D"/>
    <w:rsid w:val="00375837"/>
    <w:rsid w:val="00375C7C"/>
    <w:rsid w:val="00380B85"/>
    <w:rsid w:val="0038619C"/>
    <w:rsid w:val="00386772"/>
    <w:rsid w:val="003B08EE"/>
    <w:rsid w:val="003B6824"/>
    <w:rsid w:val="003D0ADC"/>
    <w:rsid w:val="003E10C4"/>
    <w:rsid w:val="003E1389"/>
    <w:rsid w:val="003E6E1B"/>
    <w:rsid w:val="003E7137"/>
    <w:rsid w:val="003F265E"/>
    <w:rsid w:val="003F3AC5"/>
    <w:rsid w:val="00406757"/>
    <w:rsid w:val="00413ED4"/>
    <w:rsid w:val="004219F5"/>
    <w:rsid w:val="00444C8C"/>
    <w:rsid w:val="00445570"/>
    <w:rsid w:val="0044696C"/>
    <w:rsid w:val="00446CD4"/>
    <w:rsid w:val="0045029C"/>
    <w:rsid w:val="00463A72"/>
    <w:rsid w:val="004760C2"/>
    <w:rsid w:val="0048577E"/>
    <w:rsid w:val="004864C2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40582"/>
    <w:rsid w:val="00545E1A"/>
    <w:rsid w:val="00546926"/>
    <w:rsid w:val="0054765A"/>
    <w:rsid w:val="00566D96"/>
    <w:rsid w:val="0057050E"/>
    <w:rsid w:val="00571CCC"/>
    <w:rsid w:val="005731BB"/>
    <w:rsid w:val="005801C5"/>
    <w:rsid w:val="00592F3A"/>
    <w:rsid w:val="00596A09"/>
    <w:rsid w:val="005A7F9E"/>
    <w:rsid w:val="005C28D7"/>
    <w:rsid w:val="005D4FD5"/>
    <w:rsid w:val="005E37F5"/>
    <w:rsid w:val="005E76FE"/>
    <w:rsid w:val="005F2DE8"/>
    <w:rsid w:val="005F65DC"/>
    <w:rsid w:val="00610CF9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71C45"/>
    <w:rsid w:val="006779BB"/>
    <w:rsid w:val="0068057C"/>
    <w:rsid w:val="00694D46"/>
    <w:rsid w:val="006B1CB9"/>
    <w:rsid w:val="006C017A"/>
    <w:rsid w:val="006C06BA"/>
    <w:rsid w:val="006C34B9"/>
    <w:rsid w:val="006C6F74"/>
    <w:rsid w:val="006D4E1B"/>
    <w:rsid w:val="006D6B22"/>
    <w:rsid w:val="006E24AE"/>
    <w:rsid w:val="006E3246"/>
    <w:rsid w:val="006F4BC8"/>
    <w:rsid w:val="00716E5D"/>
    <w:rsid w:val="007254BD"/>
    <w:rsid w:val="0074297A"/>
    <w:rsid w:val="00742C80"/>
    <w:rsid w:val="00744F4D"/>
    <w:rsid w:val="00756BDC"/>
    <w:rsid w:val="00757977"/>
    <w:rsid w:val="007848E2"/>
    <w:rsid w:val="007B3575"/>
    <w:rsid w:val="007C0B0B"/>
    <w:rsid w:val="007C2954"/>
    <w:rsid w:val="007C413A"/>
    <w:rsid w:val="007C7CAA"/>
    <w:rsid w:val="007D0A20"/>
    <w:rsid w:val="007E0EAD"/>
    <w:rsid w:val="007E7408"/>
    <w:rsid w:val="007F1C88"/>
    <w:rsid w:val="007F25ED"/>
    <w:rsid w:val="007F6EB1"/>
    <w:rsid w:val="00802A86"/>
    <w:rsid w:val="00810E1F"/>
    <w:rsid w:val="00824176"/>
    <w:rsid w:val="008360C2"/>
    <w:rsid w:val="0085127A"/>
    <w:rsid w:val="00852575"/>
    <w:rsid w:val="00855F44"/>
    <w:rsid w:val="00866987"/>
    <w:rsid w:val="00883932"/>
    <w:rsid w:val="00892142"/>
    <w:rsid w:val="00895E7D"/>
    <w:rsid w:val="008A378E"/>
    <w:rsid w:val="008B35D4"/>
    <w:rsid w:val="008B547A"/>
    <w:rsid w:val="008B60F1"/>
    <w:rsid w:val="008C1696"/>
    <w:rsid w:val="008C5EB7"/>
    <w:rsid w:val="008D1CD2"/>
    <w:rsid w:val="008D7709"/>
    <w:rsid w:val="008E287D"/>
    <w:rsid w:val="008F7D84"/>
    <w:rsid w:val="00904483"/>
    <w:rsid w:val="00906170"/>
    <w:rsid w:val="00910EB8"/>
    <w:rsid w:val="009118FD"/>
    <w:rsid w:val="00915AA8"/>
    <w:rsid w:val="00916F3D"/>
    <w:rsid w:val="00920809"/>
    <w:rsid w:val="00920BA7"/>
    <w:rsid w:val="00923805"/>
    <w:rsid w:val="009374F3"/>
    <w:rsid w:val="0094687F"/>
    <w:rsid w:val="00946A46"/>
    <w:rsid w:val="00951C2A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099E"/>
    <w:rsid w:val="009E6CD6"/>
    <w:rsid w:val="00A01A52"/>
    <w:rsid w:val="00A0781A"/>
    <w:rsid w:val="00A151CD"/>
    <w:rsid w:val="00A15566"/>
    <w:rsid w:val="00A16A5F"/>
    <w:rsid w:val="00A355C8"/>
    <w:rsid w:val="00A47759"/>
    <w:rsid w:val="00A5378F"/>
    <w:rsid w:val="00A61A2B"/>
    <w:rsid w:val="00A65718"/>
    <w:rsid w:val="00A7021A"/>
    <w:rsid w:val="00A733F2"/>
    <w:rsid w:val="00A83300"/>
    <w:rsid w:val="00A85841"/>
    <w:rsid w:val="00AA661B"/>
    <w:rsid w:val="00AB51F6"/>
    <w:rsid w:val="00AD3CDF"/>
    <w:rsid w:val="00AE01C0"/>
    <w:rsid w:val="00AE171F"/>
    <w:rsid w:val="00AE48CD"/>
    <w:rsid w:val="00B265E2"/>
    <w:rsid w:val="00B27CC9"/>
    <w:rsid w:val="00B371B1"/>
    <w:rsid w:val="00B46DB2"/>
    <w:rsid w:val="00B500E0"/>
    <w:rsid w:val="00B550BF"/>
    <w:rsid w:val="00B65624"/>
    <w:rsid w:val="00B65794"/>
    <w:rsid w:val="00B72C6F"/>
    <w:rsid w:val="00B73A6C"/>
    <w:rsid w:val="00B80B34"/>
    <w:rsid w:val="00B815A4"/>
    <w:rsid w:val="00B83A6D"/>
    <w:rsid w:val="00B85134"/>
    <w:rsid w:val="00B87571"/>
    <w:rsid w:val="00B919E9"/>
    <w:rsid w:val="00B9388A"/>
    <w:rsid w:val="00B96900"/>
    <w:rsid w:val="00BA5A6B"/>
    <w:rsid w:val="00BB4C64"/>
    <w:rsid w:val="00BD5AB8"/>
    <w:rsid w:val="00BE2BF5"/>
    <w:rsid w:val="00C120B7"/>
    <w:rsid w:val="00C152B3"/>
    <w:rsid w:val="00C20BD7"/>
    <w:rsid w:val="00C25A38"/>
    <w:rsid w:val="00C404C9"/>
    <w:rsid w:val="00C42EC9"/>
    <w:rsid w:val="00C4437D"/>
    <w:rsid w:val="00C6005D"/>
    <w:rsid w:val="00C62D53"/>
    <w:rsid w:val="00C66BE0"/>
    <w:rsid w:val="00CB729A"/>
    <w:rsid w:val="00CC0C76"/>
    <w:rsid w:val="00CC14D6"/>
    <w:rsid w:val="00CC1D8B"/>
    <w:rsid w:val="00CD436B"/>
    <w:rsid w:val="00CE22BF"/>
    <w:rsid w:val="00CE72E0"/>
    <w:rsid w:val="00D00423"/>
    <w:rsid w:val="00D04F67"/>
    <w:rsid w:val="00D06B5B"/>
    <w:rsid w:val="00D06B84"/>
    <w:rsid w:val="00D11AFA"/>
    <w:rsid w:val="00D20D0F"/>
    <w:rsid w:val="00D3056F"/>
    <w:rsid w:val="00D355F8"/>
    <w:rsid w:val="00D361D3"/>
    <w:rsid w:val="00D51AFE"/>
    <w:rsid w:val="00D6523E"/>
    <w:rsid w:val="00D660CD"/>
    <w:rsid w:val="00D80395"/>
    <w:rsid w:val="00D95ABF"/>
    <w:rsid w:val="00DA37B2"/>
    <w:rsid w:val="00DB1C46"/>
    <w:rsid w:val="00DB5283"/>
    <w:rsid w:val="00DB771B"/>
    <w:rsid w:val="00DB7AB9"/>
    <w:rsid w:val="00DC3EE6"/>
    <w:rsid w:val="00DC58CA"/>
    <w:rsid w:val="00DD3B72"/>
    <w:rsid w:val="00DD6D22"/>
    <w:rsid w:val="00DF72BF"/>
    <w:rsid w:val="00E054F9"/>
    <w:rsid w:val="00E16086"/>
    <w:rsid w:val="00E20E5E"/>
    <w:rsid w:val="00E24CDE"/>
    <w:rsid w:val="00E31F58"/>
    <w:rsid w:val="00E32FAA"/>
    <w:rsid w:val="00E35725"/>
    <w:rsid w:val="00E42434"/>
    <w:rsid w:val="00E6027C"/>
    <w:rsid w:val="00E70707"/>
    <w:rsid w:val="00E762D7"/>
    <w:rsid w:val="00E80F52"/>
    <w:rsid w:val="00E81C13"/>
    <w:rsid w:val="00E82499"/>
    <w:rsid w:val="00E85225"/>
    <w:rsid w:val="00E875F2"/>
    <w:rsid w:val="00EA187A"/>
    <w:rsid w:val="00EB176C"/>
    <w:rsid w:val="00EC3409"/>
    <w:rsid w:val="00EC6483"/>
    <w:rsid w:val="00ED1C97"/>
    <w:rsid w:val="00ED3EAD"/>
    <w:rsid w:val="00ED44B5"/>
    <w:rsid w:val="00F22930"/>
    <w:rsid w:val="00F2463F"/>
    <w:rsid w:val="00F31B25"/>
    <w:rsid w:val="00F37190"/>
    <w:rsid w:val="00F43397"/>
    <w:rsid w:val="00F52A3B"/>
    <w:rsid w:val="00F70A7B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  <w:rsid w:val="00FF336D"/>
    <w:rsid w:val="00FF78C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FCFA542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0F2F2E-D4EA-4101-B02D-3507DA61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3</Pages>
  <Words>665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45</cp:revision>
  <cp:lastPrinted>2023-05-03T06:40:00Z</cp:lastPrinted>
  <dcterms:created xsi:type="dcterms:W3CDTF">2018-01-03T08:58:00Z</dcterms:created>
  <dcterms:modified xsi:type="dcterms:W3CDTF">2023-05-03T07:45:00Z</dcterms:modified>
</cp:coreProperties>
</file>