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F6402" w14:textId="77777777" w:rsidR="00CB1499" w:rsidRDefault="00CB1499" w:rsidP="007E0538">
      <w:pPr>
        <w:tabs>
          <w:tab w:val="left" w:pos="10348"/>
        </w:tabs>
        <w:spacing w:after="240" w:line="276" w:lineRule="auto"/>
        <w:ind w:right="142"/>
        <w:jc w:val="left"/>
        <w:rPr>
          <w:b/>
          <w:bCs/>
          <w:iCs/>
          <w:sz w:val="48"/>
          <w:szCs w:val="48"/>
        </w:rPr>
      </w:pPr>
      <w:r w:rsidRPr="0035150E">
        <w:rPr>
          <w:b/>
          <w:bCs/>
          <w:iCs/>
          <w:sz w:val="48"/>
          <w:szCs w:val="48"/>
        </w:rPr>
        <w:t>Hrdina, nebo podvodník? Plzeňská činohra ukáže, jak snadno vznikají legendy</w:t>
      </w:r>
    </w:p>
    <w:p w14:paraId="3744B933" w14:textId="04CF058E" w:rsidR="007E0538" w:rsidRPr="007E0538" w:rsidRDefault="007E0538" w:rsidP="00CB1499">
      <w:pPr>
        <w:tabs>
          <w:tab w:val="left" w:pos="10348"/>
        </w:tabs>
        <w:spacing w:after="0" w:line="276" w:lineRule="auto"/>
        <w:ind w:right="142"/>
        <w:jc w:val="left"/>
        <w:rPr>
          <w:iCs/>
          <w:sz w:val="22"/>
          <w:szCs w:val="22"/>
        </w:rPr>
      </w:pPr>
      <w:r w:rsidRPr="007E0538">
        <w:rPr>
          <w:iCs/>
          <w:sz w:val="22"/>
          <w:szCs w:val="22"/>
        </w:rPr>
        <w:t>Plzeň 27. 10. 2026 – tisková zpráva</w:t>
      </w:r>
    </w:p>
    <w:p w14:paraId="7954813C" w14:textId="77777777" w:rsidR="00CB1499" w:rsidRPr="00CB1499" w:rsidRDefault="00CB1499" w:rsidP="00CB1499">
      <w:pPr>
        <w:tabs>
          <w:tab w:val="left" w:pos="10348"/>
        </w:tabs>
        <w:spacing w:after="0" w:line="276" w:lineRule="auto"/>
        <w:ind w:right="142"/>
        <w:rPr>
          <w:b/>
          <w:bCs/>
          <w:iCs/>
        </w:rPr>
      </w:pPr>
    </w:p>
    <w:p w14:paraId="646EA91F" w14:textId="61FC92E4" w:rsidR="00F00259" w:rsidRDefault="00CB1499" w:rsidP="006E325D">
      <w:pPr>
        <w:tabs>
          <w:tab w:val="left" w:pos="10348"/>
        </w:tabs>
        <w:spacing w:after="240" w:line="276" w:lineRule="auto"/>
        <w:ind w:right="142"/>
        <w:jc w:val="left"/>
        <w:rPr>
          <w:b/>
          <w:bCs/>
          <w:iCs/>
        </w:rPr>
      </w:pPr>
      <w:r w:rsidRPr="00CB1499">
        <w:rPr>
          <w:b/>
          <w:bCs/>
          <w:iCs/>
        </w:rPr>
        <w:t xml:space="preserve">Stačí jeden neuvěřitelný příběh a z obyčejného mladíka je rázem hrdina. Divadlo J. K. Tyla uvede 31. října 2026 na Malé scéně premiéru slavné irské tragikomedie </w:t>
      </w:r>
      <w:r w:rsidRPr="00DF30CE">
        <w:rPr>
          <w:b/>
          <w:bCs/>
          <w:i/>
        </w:rPr>
        <w:t>Hrdina Západu</w:t>
      </w:r>
      <w:r w:rsidRPr="00CB1499">
        <w:rPr>
          <w:b/>
          <w:bCs/>
          <w:iCs/>
        </w:rPr>
        <w:t xml:space="preserve"> dramatika Johna </w:t>
      </w:r>
      <w:proofErr w:type="spellStart"/>
      <w:r w:rsidRPr="00CB1499">
        <w:rPr>
          <w:b/>
          <w:bCs/>
          <w:iCs/>
        </w:rPr>
        <w:t>Millingtona</w:t>
      </w:r>
      <w:proofErr w:type="spellEnd"/>
      <w:r w:rsidRPr="00CB1499">
        <w:rPr>
          <w:b/>
          <w:bCs/>
          <w:iCs/>
        </w:rPr>
        <w:t xml:space="preserve"> </w:t>
      </w:r>
      <w:proofErr w:type="spellStart"/>
      <w:r w:rsidRPr="00CB1499">
        <w:rPr>
          <w:b/>
          <w:bCs/>
          <w:iCs/>
        </w:rPr>
        <w:t>Syngea</w:t>
      </w:r>
      <w:proofErr w:type="spellEnd"/>
      <w:r w:rsidRPr="00CB1499">
        <w:rPr>
          <w:b/>
          <w:bCs/>
          <w:iCs/>
        </w:rPr>
        <w:t xml:space="preserve">. Hra, která při svém prvním uvedení v roce 1907 vyvolala v Dublinu bouřlivé protesty, </w:t>
      </w:r>
      <w:r w:rsidR="00D86E42" w:rsidRPr="00D86E42">
        <w:rPr>
          <w:b/>
          <w:bCs/>
          <w:iCs/>
        </w:rPr>
        <w:t>zazní v překladu Martina Hilského.</w:t>
      </w:r>
      <w:r w:rsidR="00B7430C">
        <w:rPr>
          <w:b/>
          <w:bCs/>
          <w:iCs/>
        </w:rPr>
        <w:t xml:space="preserve"> Inscenaci se souborem nastudoval režisér</w:t>
      </w:r>
      <w:r w:rsidR="00B7430C" w:rsidRPr="00CB1499">
        <w:rPr>
          <w:b/>
          <w:bCs/>
          <w:iCs/>
        </w:rPr>
        <w:t xml:space="preserve"> Adam Doležal</w:t>
      </w:r>
      <w:r w:rsidR="00B7430C">
        <w:rPr>
          <w:b/>
          <w:bCs/>
          <w:iCs/>
        </w:rPr>
        <w:t>, který</w:t>
      </w:r>
      <w:r w:rsidR="00B7430C" w:rsidRPr="00CB1499">
        <w:rPr>
          <w:b/>
          <w:bCs/>
          <w:iCs/>
        </w:rPr>
        <w:t xml:space="preserve"> se v ní zaměřuje na lidskou potřebu vytvářet si</w:t>
      </w:r>
      <w:r w:rsidR="00B7430C">
        <w:rPr>
          <w:b/>
          <w:bCs/>
          <w:iCs/>
        </w:rPr>
        <w:t xml:space="preserve"> idoly.</w:t>
      </w:r>
    </w:p>
    <w:p w14:paraId="7865E2CD" w14:textId="0217F258" w:rsidR="004738A9" w:rsidRPr="004738A9" w:rsidRDefault="004738A9" w:rsidP="004738A9">
      <w:pPr>
        <w:tabs>
          <w:tab w:val="left" w:pos="10348"/>
        </w:tabs>
        <w:spacing w:after="240" w:line="276" w:lineRule="auto"/>
        <w:ind w:right="142"/>
        <w:jc w:val="left"/>
        <w:rPr>
          <w:iCs/>
        </w:rPr>
      </w:pPr>
      <w:r w:rsidRPr="004738A9">
        <w:rPr>
          <w:iCs/>
        </w:rPr>
        <w:t>„</w:t>
      </w:r>
      <w:r w:rsidRPr="00B44BE8">
        <w:rPr>
          <w:i/>
        </w:rPr>
        <w:t>Téma hrdinství, obdivu a proměnlivosti veřejného mínění je aktuální v každé době. Často stačí silný příběh, abychom někoho začali vnímat jako výjimečnou osobnost, aniž bychom znali celou pravdu. Jsem ráda, že Divadlo J. K. Tyla přináší divákům titul, který nabízí nejen nevšední divadelní zážitek, ale také prostor k zamyšlení nad tím, jak snadno podléháme představám a očekáváním</w:t>
      </w:r>
      <w:r w:rsidRPr="004738A9">
        <w:rPr>
          <w:iCs/>
        </w:rPr>
        <w:t xml:space="preserve">,“ uvedla </w:t>
      </w:r>
      <w:r w:rsidRPr="00B44BE8">
        <w:rPr>
          <w:b/>
          <w:bCs/>
          <w:iCs/>
        </w:rPr>
        <w:t>Eliška Bartáková</w:t>
      </w:r>
      <w:r w:rsidRPr="004738A9">
        <w:rPr>
          <w:iCs/>
        </w:rPr>
        <w:t>, radní města Plzně pro oblast kultury a památkové péče.</w:t>
      </w:r>
    </w:p>
    <w:p w14:paraId="7B69C331" w14:textId="6B365971" w:rsidR="00CB1499" w:rsidRDefault="00CB1499" w:rsidP="007E1D7F">
      <w:pPr>
        <w:tabs>
          <w:tab w:val="left" w:pos="10348"/>
        </w:tabs>
        <w:spacing w:after="240" w:line="276" w:lineRule="auto"/>
        <w:ind w:right="142"/>
        <w:jc w:val="left"/>
        <w:rPr>
          <w:iCs/>
        </w:rPr>
      </w:pPr>
      <w:r w:rsidRPr="00CB1499">
        <w:rPr>
          <w:iCs/>
        </w:rPr>
        <w:t xml:space="preserve">Do zapadlé hospody přichází mladík </w:t>
      </w:r>
      <w:r w:rsidRPr="007E1D7F">
        <w:rPr>
          <w:iCs/>
        </w:rPr>
        <w:t xml:space="preserve">Christy Mahon a místním vypráví, </w:t>
      </w:r>
      <w:r w:rsidR="00C16C3D" w:rsidRPr="007E1D7F">
        <w:rPr>
          <w:iCs/>
        </w:rPr>
        <w:t>jak zabil svého otce</w:t>
      </w:r>
      <w:r w:rsidRPr="007E1D7F">
        <w:rPr>
          <w:iCs/>
        </w:rPr>
        <w:t>.</w:t>
      </w:r>
      <w:r w:rsidRPr="00CB1499">
        <w:rPr>
          <w:iCs/>
        </w:rPr>
        <w:t xml:space="preserve"> </w:t>
      </w:r>
      <w:r w:rsidRPr="007E1D7F">
        <w:rPr>
          <w:b/>
          <w:bCs/>
          <w:iCs/>
        </w:rPr>
        <w:t>Místo odsouzení se však dočká obdivu</w:t>
      </w:r>
      <w:r w:rsidRPr="00CB1499">
        <w:rPr>
          <w:iCs/>
        </w:rPr>
        <w:t>. Z nesmělého cizince se přes noc stává místní celebrita, kterou obdivují muži a o jejíž přízeň soupeří ženy. Jenže pověst hrdiny stojí na vratkých základech a stačí málo, aby se nadšení davu změnilo v nenávist.</w:t>
      </w:r>
      <w:r w:rsidR="00E33E81">
        <w:rPr>
          <w:iCs/>
        </w:rPr>
        <w:t xml:space="preserve"> </w:t>
      </w:r>
      <w:r w:rsidR="00AA6C84" w:rsidRPr="00AA6C84">
        <w:rPr>
          <w:iCs/>
        </w:rPr>
        <w:t xml:space="preserve">V hlavní roli </w:t>
      </w:r>
      <w:proofErr w:type="spellStart"/>
      <w:r w:rsidR="00AA6C84" w:rsidRPr="00AA6C84">
        <w:rPr>
          <w:iCs/>
        </w:rPr>
        <w:t>Christyho</w:t>
      </w:r>
      <w:proofErr w:type="spellEnd"/>
      <w:r w:rsidR="00AA6C84" w:rsidRPr="00AA6C84">
        <w:rPr>
          <w:iCs/>
        </w:rPr>
        <w:t xml:space="preserve"> </w:t>
      </w:r>
      <w:proofErr w:type="spellStart"/>
      <w:r w:rsidR="00AA6C84" w:rsidRPr="00AA6C84">
        <w:rPr>
          <w:iCs/>
        </w:rPr>
        <w:t>Mahona</w:t>
      </w:r>
      <w:proofErr w:type="spellEnd"/>
      <w:r w:rsidR="00AA6C84" w:rsidRPr="00AA6C84">
        <w:rPr>
          <w:iCs/>
        </w:rPr>
        <w:t xml:space="preserve"> se představí </w:t>
      </w:r>
      <w:r w:rsidR="00F1439D">
        <w:rPr>
          <w:iCs/>
        </w:rPr>
        <w:t xml:space="preserve">nový člen plzeňské činohry </w:t>
      </w:r>
      <w:r w:rsidR="00AA6C84" w:rsidRPr="00AA6C84">
        <w:rPr>
          <w:b/>
          <w:bCs/>
          <w:iCs/>
        </w:rPr>
        <w:t>Matěj Převrátil</w:t>
      </w:r>
      <w:r w:rsidR="00AA6C84" w:rsidRPr="00AA6C84">
        <w:rPr>
          <w:iCs/>
        </w:rPr>
        <w:t xml:space="preserve">, jeho vyvolenou </w:t>
      </w:r>
      <w:proofErr w:type="spellStart"/>
      <w:r w:rsidR="00AA6C84" w:rsidRPr="00AA6C84">
        <w:rPr>
          <w:iCs/>
        </w:rPr>
        <w:t>Pegeen</w:t>
      </w:r>
      <w:proofErr w:type="spellEnd"/>
      <w:r w:rsidR="00AA6C84" w:rsidRPr="00AA6C84">
        <w:rPr>
          <w:iCs/>
        </w:rPr>
        <w:t xml:space="preserve"> </w:t>
      </w:r>
      <w:r w:rsidR="001622C6" w:rsidRPr="007E0538">
        <w:rPr>
          <w:iCs/>
        </w:rPr>
        <w:t xml:space="preserve">(Margaretu </w:t>
      </w:r>
      <w:proofErr w:type="spellStart"/>
      <w:r w:rsidR="001622C6" w:rsidRPr="007E0538">
        <w:rPr>
          <w:iCs/>
        </w:rPr>
        <w:t>Flahertyovou</w:t>
      </w:r>
      <w:proofErr w:type="spellEnd"/>
      <w:r w:rsidR="001622C6" w:rsidRPr="007E0538">
        <w:rPr>
          <w:iCs/>
        </w:rPr>
        <w:t>)</w:t>
      </w:r>
      <w:r w:rsidR="001622C6" w:rsidRPr="00AA6C84">
        <w:rPr>
          <w:iCs/>
        </w:rPr>
        <w:t xml:space="preserve"> </w:t>
      </w:r>
      <w:r w:rsidR="00AA6C84" w:rsidRPr="00AA6C84">
        <w:rPr>
          <w:iCs/>
        </w:rPr>
        <w:t xml:space="preserve">ztvární </w:t>
      </w:r>
      <w:r w:rsidR="00AA6C84" w:rsidRPr="00AA6C84">
        <w:rPr>
          <w:b/>
          <w:bCs/>
          <w:iCs/>
        </w:rPr>
        <w:t>Eliška</w:t>
      </w:r>
      <w:r w:rsidR="00AA6C84" w:rsidRPr="00AA6C84">
        <w:rPr>
          <w:iCs/>
        </w:rPr>
        <w:t xml:space="preserve"> </w:t>
      </w:r>
      <w:proofErr w:type="spellStart"/>
      <w:r w:rsidR="00AA6C84" w:rsidRPr="00AA6C84">
        <w:rPr>
          <w:b/>
          <w:bCs/>
          <w:iCs/>
        </w:rPr>
        <w:t>Vocelová</w:t>
      </w:r>
      <w:proofErr w:type="spellEnd"/>
      <w:r w:rsidR="00AA6C84" w:rsidRPr="00AA6C84">
        <w:rPr>
          <w:iCs/>
        </w:rPr>
        <w:t xml:space="preserve">. Dále účinkují </w:t>
      </w:r>
      <w:r w:rsidR="00AA6C84" w:rsidRPr="00AA6C84">
        <w:rPr>
          <w:b/>
          <w:bCs/>
          <w:iCs/>
        </w:rPr>
        <w:t>Zdeněk</w:t>
      </w:r>
      <w:r w:rsidR="00AA6C84" w:rsidRPr="00AA6C84">
        <w:rPr>
          <w:iCs/>
        </w:rPr>
        <w:t xml:space="preserve"> </w:t>
      </w:r>
      <w:r w:rsidR="00AA6C84" w:rsidRPr="00AA6C84">
        <w:rPr>
          <w:b/>
          <w:bCs/>
          <w:iCs/>
        </w:rPr>
        <w:t>Hruška</w:t>
      </w:r>
      <w:r w:rsidR="00AA6C84" w:rsidRPr="00AA6C84">
        <w:rPr>
          <w:iCs/>
        </w:rPr>
        <w:t xml:space="preserve">, </w:t>
      </w:r>
      <w:r w:rsidR="00AA6C84" w:rsidRPr="00AA6C84">
        <w:rPr>
          <w:b/>
          <w:bCs/>
          <w:iCs/>
        </w:rPr>
        <w:t>Apolena</w:t>
      </w:r>
      <w:r w:rsidR="00AA6C84" w:rsidRPr="00AA6C84">
        <w:rPr>
          <w:iCs/>
        </w:rPr>
        <w:t xml:space="preserve"> </w:t>
      </w:r>
      <w:r w:rsidR="00AA6C84" w:rsidRPr="00AA6C84">
        <w:rPr>
          <w:b/>
          <w:bCs/>
          <w:iCs/>
        </w:rPr>
        <w:t>Veldová</w:t>
      </w:r>
      <w:r w:rsidR="00AA6C84" w:rsidRPr="00AA6C84">
        <w:rPr>
          <w:iCs/>
        </w:rPr>
        <w:t xml:space="preserve">, </w:t>
      </w:r>
      <w:r w:rsidR="00AA6C84" w:rsidRPr="00AA6C84">
        <w:rPr>
          <w:b/>
          <w:bCs/>
          <w:iCs/>
        </w:rPr>
        <w:t>Michal</w:t>
      </w:r>
      <w:r w:rsidR="00AA6C84" w:rsidRPr="00AA6C84">
        <w:rPr>
          <w:iCs/>
        </w:rPr>
        <w:t xml:space="preserve"> </w:t>
      </w:r>
      <w:r w:rsidR="00AA6C84" w:rsidRPr="00AA6C84">
        <w:rPr>
          <w:b/>
          <w:bCs/>
          <w:iCs/>
        </w:rPr>
        <w:t>Štěrba</w:t>
      </w:r>
      <w:r w:rsidR="00606B2D">
        <w:rPr>
          <w:iCs/>
        </w:rPr>
        <w:t xml:space="preserve">, </w:t>
      </w:r>
      <w:r w:rsidR="00AA6C84" w:rsidRPr="00AA6C84">
        <w:rPr>
          <w:b/>
          <w:bCs/>
          <w:iCs/>
        </w:rPr>
        <w:t>Matyáš</w:t>
      </w:r>
      <w:r w:rsidR="00AA6C84" w:rsidRPr="00AA6C84">
        <w:rPr>
          <w:iCs/>
        </w:rPr>
        <w:t xml:space="preserve"> </w:t>
      </w:r>
      <w:proofErr w:type="spellStart"/>
      <w:r w:rsidR="00AA6C84" w:rsidRPr="00AA6C84">
        <w:rPr>
          <w:b/>
          <w:bCs/>
          <w:iCs/>
        </w:rPr>
        <w:t>Greif</w:t>
      </w:r>
      <w:proofErr w:type="spellEnd"/>
      <w:r w:rsidR="009252E1">
        <w:rPr>
          <w:iCs/>
        </w:rPr>
        <w:t xml:space="preserve"> </w:t>
      </w:r>
      <w:r w:rsidR="009252E1" w:rsidRPr="00606B2D">
        <w:t>a</w:t>
      </w:r>
      <w:r w:rsidR="00606B2D">
        <w:t> </w:t>
      </w:r>
      <w:r w:rsidR="009252E1" w:rsidRPr="00606B2D">
        <w:t>další</w:t>
      </w:r>
      <w:r w:rsidR="009252E1">
        <w:rPr>
          <w:iCs/>
        </w:rPr>
        <w:t>.</w:t>
      </w:r>
    </w:p>
    <w:p w14:paraId="237219A7" w14:textId="254E0B2B" w:rsidR="00CB1499" w:rsidRDefault="00CB1499" w:rsidP="007E1D7F">
      <w:pPr>
        <w:tabs>
          <w:tab w:val="left" w:pos="10348"/>
        </w:tabs>
        <w:spacing w:after="240" w:line="276" w:lineRule="auto"/>
        <w:ind w:right="142"/>
        <w:jc w:val="left"/>
        <w:rPr>
          <w:iCs/>
        </w:rPr>
      </w:pPr>
      <w:r w:rsidRPr="00CB1499">
        <w:rPr>
          <w:iCs/>
        </w:rPr>
        <w:t>„</w:t>
      </w:r>
      <w:r w:rsidRPr="005A58D8">
        <w:rPr>
          <w:b/>
          <w:bCs/>
          <w:i/>
        </w:rPr>
        <w:t>Každá společnost potřebuje hrdinu, aby si skrze něj mohla potvrzovat vlastní identitu.</w:t>
      </w:r>
      <w:r w:rsidRPr="004A6B1E">
        <w:rPr>
          <w:i/>
        </w:rPr>
        <w:t xml:space="preserve"> Zajímavé ale je, že tahle </w:t>
      </w:r>
      <w:r w:rsidRPr="00E33E81">
        <w:rPr>
          <w:b/>
          <w:bCs/>
          <w:i/>
        </w:rPr>
        <w:t>potřeba často vzniká z nějakého nedostatku</w:t>
      </w:r>
      <w:r w:rsidRPr="004A6B1E">
        <w:rPr>
          <w:i/>
        </w:rPr>
        <w:t>. Něco nám chybí – sebevědomí, jistota, lepší život</w:t>
      </w:r>
      <w:r w:rsidR="00333AA6">
        <w:rPr>
          <w:i/>
        </w:rPr>
        <w:t xml:space="preserve">. </w:t>
      </w:r>
      <w:r w:rsidRPr="004A6B1E">
        <w:rPr>
          <w:i/>
        </w:rPr>
        <w:t>Hrdina Západu ukazuje, jak snadno si takovou postavu dokážeme vytvořit a co se stane, když se naše představa střetne se skutečností</w:t>
      </w:r>
      <w:r w:rsidRPr="00CB1499">
        <w:rPr>
          <w:iCs/>
        </w:rPr>
        <w:t xml:space="preserve">,“ vysvětluje režisér </w:t>
      </w:r>
      <w:r w:rsidRPr="00C469CA">
        <w:rPr>
          <w:b/>
          <w:bCs/>
          <w:iCs/>
        </w:rPr>
        <w:t>Adam Doležal</w:t>
      </w:r>
      <w:r w:rsidRPr="00CB1499">
        <w:rPr>
          <w:iCs/>
        </w:rPr>
        <w:t>.</w:t>
      </w:r>
    </w:p>
    <w:p w14:paraId="1FA4B180" w14:textId="0B4D5BB4" w:rsidR="00CB1499" w:rsidRDefault="005F2560" w:rsidP="007E1D7F">
      <w:pPr>
        <w:tabs>
          <w:tab w:val="left" w:pos="10348"/>
        </w:tabs>
        <w:spacing w:after="240" w:line="276" w:lineRule="auto"/>
        <w:ind w:right="142"/>
        <w:jc w:val="left"/>
        <w:rPr>
          <w:iCs/>
        </w:rPr>
      </w:pPr>
      <w:r w:rsidRPr="005F2560">
        <w:rPr>
          <w:iCs/>
        </w:rPr>
        <w:t>Ačkoli téma hrdinů a proměnlivosti veřejného mínění rezonuje i v současnosti,</w:t>
      </w:r>
      <w:r w:rsidRPr="00E64FEE">
        <w:rPr>
          <w:b/>
          <w:bCs/>
          <w:iCs/>
        </w:rPr>
        <w:t xml:space="preserve"> tvůrci příběh nepřenášejí do dnešní doby, ale zachovávají jeho původní irské prostředí.</w:t>
      </w:r>
      <w:r>
        <w:rPr>
          <w:iCs/>
        </w:rPr>
        <w:t xml:space="preserve"> </w:t>
      </w:r>
      <w:r w:rsidR="00CB1499" w:rsidRPr="00CB1499">
        <w:rPr>
          <w:iCs/>
        </w:rPr>
        <w:t xml:space="preserve">Scéna </w:t>
      </w:r>
      <w:r w:rsidR="00CB1499" w:rsidRPr="002F1216">
        <w:rPr>
          <w:b/>
          <w:bCs/>
          <w:iCs/>
        </w:rPr>
        <w:t xml:space="preserve">Michaely </w:t>
      </w:r>
      <w:proofErr w:type="spellStart"/>
      <w:r w:rsidR="00CB1499" w:rsidRPr="002F1216">
        <w:rPr>
          <w:b/>
          <w:bCs/>
          <w:iCs/>
        </w:rPr>
        <w:t>Semotánové</w:t>
      </w:r>
      <w:proofErr w:type="spellEnd"/>
      <w:r w:rsidR="00CB1499" w:rsidRPr="00CB1499">
        <w:rPr>
          <w:iCs/>
        </w:rPr>
        <w:t xml:space="preserve"> pracuje se strohostí, hlínou a sychravou atmosférou krajiny, v níž je hospoda jedním z mála míst poskytujících útočiště. Právě nehostinné prostředí podle režiséra pomáhá vysvětlit, proč místní obyvatelé tak snadno podlehnou představě nového hrdiny. Kostýmy </w:t>
      </w:r>
      <w:r w:rsidR="009252E1">
        <w:rPr>
          <w:iCs/>
        </w:rPr>
        <w:t xml:space="preserve">navrhla </w:t>
      </w:r>
      <w:r w:rsidR="00CB1499" w:rsidRPr="002F1216">
        <w:rPr>
          <w:b/>
          <w:bCs/>
          <w:iCs/>
        </w:rPr>
        <w:t xml:space="preserve">Agnieszka Pátá </w:t>
      </w:r>
      <w:proofErr w:type="spellStart"/>
      <w:r w:rsidR="00CB1499" w:rsidRPr="002F1216">
        <w:rPr>
          <w:b/>
          <w:bCs/>
          <w:iCs/>
        </w:rPr>
        <w:t>Oldak</w:t>
      </w:r>
      <w:proofErr w:type="spellEnd"/>
      <w:r w:rsidR="00CB1499" w:rsidRPr="00CB1499">
        <w:rPr>
          <w:iCs/>
        </w:rPr>
        <w:t xml:space="preserve">, hudbu složil </w:t>
      </w:r>
      <w:r w:rsidR="00CB1499" w:rsidRPr="00522928">
        <w:rPr>
          <w:b/>
          <w:bCs/>
          <w:iCs/>
        </w:rPr>
        <w:t>Petr</w:t>
      </w:r>
      <w:r w:rsidR="00CB1499" w:rsidRPr="00CB1499">
        <w:rPr>
          <w:iCs/>
        </w:rPr>
        <w:t xml:space="preserve"> </w:t>
      </w:r>
      <w:r w:rsidR="00CB1499" w:rsidRPr="002F1216">
        <w:rPr>
          <w:b/>
          <w:bCs/>
          <w:iCs/>
        </w:rPr>
        <w:t>Zeman</w:t>
      </w:r>
      <w:r w:rsidR="00CB1499" w:rsidRPr="00CB1499">
        <w:rPr>
          <w:iCs/>
        </w:rPr>
        <w:t>.</w:t>
      </w:r>
    </w:p>
    <w:p w14:paraId="0C3A3B1E" w14:textId="2FDBE0B3" w:rsidR="00CB1499" w:rsidRPr="002F1216" w:rsidRDefault="00CB1499" w:rsidP="007E1D7F">
      <w:pPr>
        <w:tabs>
          <w:tab w:val="left" w:pos="10348"/>
        </w:tabs>
        <w:spacing w:after="240" w:line="276" w:lineRule="auto"/>
        <w:ind w:right="142"/>
        <w:jc w:val="left"/>
        <w:rPr>
          <w:iCs/>
        </w:rPr>
      </w:pPr>
      <w:r w:rsidRPr="00301917">
        <w:rPr>
          <w:b/>
          <w:bCs/>
          <w:iCs/>
        </w:rPr>
        <w:lastRenderedPageBreak/>
        <w:t xml:space="preserve">Světová premiéra </w:t>
      </w:r>
      <w:r w:rsidRPr="00301917">
        <w:rPr>
          <w:b/>
          <w:bCs/>
          <w:i/>
        </w:rPr>
        <w:t>Hrdiny Západu</w:t>
      </w:r>
      <w:r w:rsidRPr="00301917">
        <w:rPr>
          <w:b/>
          <w:bCs/>
          <w:iCs/>
        </w:rPr>
        <w:t xml:space="preserve"> v</w:t>
      </w:r>
      <w:r w:rsidR="00301917">
        <w:rPr>
          <w:b/>
          <w:bCs/>
          <w:iCs/>
        </w:rPr>
        <w:t xml:space="preserve"> Dublinu </w:t>
      </w:r>
      <w:r w:rsidRPr="00301917">
        <w:rPr>
          <w:b/>
          <w:bCs/>
          <w:iCs/>
        </w:rPr>
        <w:t>v roce 1907 vyvolala skandál.</w:t>
      </w:r>
      <w:r w:rsidRPr="00CB1499">
        <w:rPr>
          <w:iCs/>
        </w:rPr>
        <w:t xml:space="preserve"> Diváci protestovali proti obrazu irského venkova i provokativnímu humoru, který se vymykal tehdejším představám o</w:t>
      </w:r>
      <w:r w:rsidR="00301917">
        <w:rPr>
          <w:iCs/>
        </w:rPr>
        <w:t> </w:t>
      </w:r>
      <w:r w:rsidRPr="00CB1499">
        <w:rPr>
          <w:iCs/>
        </w:rPr>
        <w:t xml:space="preserve">národním divadle. </w:t>
      </w:r>
      <w:proofErr w:type="spellStart"/>
      <w:r w:rsidRPr="00CB1499">
        <w:rPr>
          <w:iCs/>
        </w:rPr>
        <w:t>Syngeova</w:t>
      </w:r>
      <w:proofErr w:type="spellEnd"/>
      <w:r w:rsidRPr="00CB1499">
        <w:rPr>
          <w:iCs/>
        </w:rPr>
        <w:t xml:space="preserve"> hra se přesto postupně zařadila mezi zásadní díla moderní irské dramatiky</w:t>
      </w:r>
      <w:r w:rsidR="00D7574B">
        <w:rPr>
          <w:iCs/>
        </w:rPr>
        <w:t xml:space="preserve">. </w:t>
      </w:r>
      <w:r w:rsidR="00D7574B" w:rsidRPr="00D7574B">
        <w:rPr>
          <w:b/>
          <w:bCs/>
          <w:iCs/>
        </w:rPr>
        <w:t xml:space="preserve">Plzeňské publikum se s </w:t>
      </w:r>
      <w:r w:rsidR="00D7574B" w:rsidRPr="00D7574B">
        <w:rPr>
          <w:b/>
          <w:bCs/>
          <w:i/>
        </w:rPr>
        <w:t>Hrdinou Západu</w:t>
      </w:r>
      <w:r w:rsidR="00D7574B" w:rsidRPr="00D7574B">
        <w:rPr>
          <w:b/>
          <w:bCs/>
          <w:iCs/>
        </w:rPr>
        <w:t xml:space="preserve"> setkalo už v roce 1947</w:t>
      </w:r>
      <w:r w:rsidR="005F2560">
        <w:rPr>
          <w:b/>
          <w:bCs/>
          <w:iCs/>
        </w:rPr>
        <w:t xml:space="preserve">, hra se </w:t>
      </w:r>
      <w:r w:rsidR="000A1090">
        <w:rPr>
          <w:b/>
          <w:bCs/>
          <w:iCs/>
        </w:rPr>
        <w:t xml:space="preserve">tak </w:t>
      </w:r>
      <w:r w:rsidR="005F2560">
        <w:rPr>
          <w:b/>
          <w:bCs/>
          <w:iCs/>
        </w:rPr>
        <w:t xml:space="preserve">vrací na repertoár </w:t>
      </w:r>
      <w:r w:rsidR="00E95C19">
        <w:rPr>
          <w:b/>
          <w:bCs/>
          <w:iCs/>
        </w:rPr>
        <w:t xml:space="preserve">DJKT </w:t>
      </w:r>
      <w:r w:rsidR="005F2560">
        <w:rPr>
          <w:b/>
          <w:bCs/>
          <w:iCs/>
        </w:rPr>
        <w:t>po 79 letech.</w:t>
      </w:r>
    </w:p>
    <w:p w14:paraId="1D8D1A20" w14:textId="14BE5878" w:rsidR="000A1090" w:rsidRDefault="00586370" w:rsidP="00F1439D">
      <w:pPr>
        <w:tabs>
          <w:tab w:val="left" w:pos="10348"/>
        </w:tabs>
        <w:spacing w:after="0" w:line="276" w:lineRule="auto"/>
        <w:ind w:right="142"/>
        <w:jc w:val="left"/>
        <w:rPr>
          <w:rFonts w:cs="Calibri"/>
          <w:color w:val="000000"/>
          <w:highlight w:val="white"/>
        </w:rPr>
      </w:pPr>
      <w:r w:rsidRPr="00CB1499">
        <w:rPr>
          <w:rFonts w:cs="Calibri"/>
          <w:b/>
          <w:color w:val="000000"/>
          <w:highlight w:val="white"/>
        </w:rPr>
        <w:t>Vstupenky</w:t>
      </w:r>
      <w:r w:rsidRPr="00CB1499">
        <w:rPr>
          <w:rFonts w:cs="Calibri"/>
          <w:color w:val="000000"/>
          <w:highlight w:val="white"/>
        </w:rPr>
        <w:t xml:space="preserve"> mohou diváci zakoupit v pokladně předprodeje DJKT (Smetanovy sady 16, Plzeň), online na webu djkt.eu nebo v síti Plzeňská vstupenka. </w:t>
      </w:r>
    </w:p>
    <w:p w14:paraId="6554A93E" w14:textId="77777777" w:rsidR="000A1090" w:rsidRDefault="000A1090">
      <w:pPr>
        <w:spacing w:after="0"/>
        <w:jc w:val="left"/>
        <w:rPr>
          <w:rFonts w:cs="Calibri"/>
          <w:color w:val="000000"/>
          <w:highlight w:val="white"/>
        </w:rPr>
      </w:pPr>
      <w:r>
        <w:rPr>
          <w:rFonts w:cs="Calibri"/>
          <w:color w:val="000000"/>
          <w:highlight w:val="white"/>
        </w:rPr>
        <w:br w:type="page"/>
      </w:r>
    </w:p>
    <w:p w14:paraId="0E158C27" w14:textId="77777777" w:rsidR="00F431A7" w:rsidRPr="00F431A7" w:rsidRDefault="00F431A7" w:rsidP="00F431A7">
      <w:pPr>
        <w:tabs>
          <w:tab w:val="left" w:pos="2835"/>
          <w:tab w:val="left" w:pos="10348"/>
        </w:tabs>
        <w:spacing w:after="0" w:line="276" w:lineRule="auto"/>
        <w:ind w:right="142"/>
        <w:rPr>
          <w:rFonts w:cs="Calibri"/>
          <w:color w:val="000000"/>
        </w:rPr>
      </w:pPr>
      <w:r w:rsidRPr="00F431A7">
        <w:rPr>
          <w:rFonts w:cs="Calibri"/>
          <w:color w:val="000000"/>
        </w:rPr>
        <w:lastRenderedPageBreak/>
        <w:t xml:space="preserve">John </w:t>
      </w:r>
      <w:proofErr w:type="spellStart"/>
      <w:r w:rsidRPr="00F431A7">
        <w:rPr>
          <w:rFonts w:cs="Calibri"/>
          <w:color w:val="000000"/>
        </w:rPr>
        <w:t>Millington</w:t>
      </w:r>
      <w:proofErr w:type="spellEnd"/>
      <w:r w:rsidRPr="00F431A7">
        <w:rPr>
          <w:rFonts w:cs="Calibri"/>
          <w:color w:val="000000"/>
        </w:rPr>
        <w:t xml:space="preserve"> </w:t>
      </w:r>
      <w:proofErr w:type="spellStart"/>
      <w:r w:rsidRPr="00F431A7">
        <w:rPr>
          <w:rFonts w:cs="Calibri"/>
          <w:color w:val="000000"/>
        </w:rPr>
        <w:t>Synge</w:t>
      </w:r>
      <w:proofErr w:type="spellEnd"/>
    </w:p>
    <w:p w14:paraId="7BCD174E" w14:textId="067C64F6" w:rsidR="00EC5990" w:rsidRPr="00F431A7" w:rsidRDefault="00EC5990" w:rsidP="005654A6">
      <w:pPr>
        <w:tabs>
          <w:tab w:val="left" w:pos="2835"/>
          <w:tab w:val="left" w:pos="10348"/>
        </w:tabs>
        <w:spacing w:after="0" w:line="276" w:lineRule="auto"/>
        <w:ind w:right="142"/>
        <w:rPr>
          <w:rFonts w:cs="Calibri"/>
          <w:b/>
          <w:bCs/>
          <w:color w:val="000000"/>
          <w:sz w:val="40"/>
          <w:szCs w:val="40"/>
        </w:rPr>
      </w:pPr>
      <w:r w:rsidRPr="00F431A7">
        <w:rPr>
          <w:rFonts w:cs="Calibri"/>
          <w:b/>
          <w:bCs/>
          <w:color w:val="000000"/>
          <w:sz w:val="40"/>
          <w:szCs w:val="40"/>
        </w:rPr>
        <w:t>Hrdina Západu</w:t>
      </w:r>
    </w:p>
    <w:p w14:paraId="654F7276" w14:textId="77777777" w:rsidR="00EC5990" w:rsidRDefault="00EC5990" w:rsidP="005654A6">
      <w:pPr>
        <w:tabs>
          <w:tab w:val="left" w:pos="2835"/>
          <w:tab w:val="left" w:pos="10348"/>
        </w:tabs>
        <w:spacing w:after="0" w:line="276" w:lineRule="auto"/>
        <w:ind w:right="142"/>
        <w:rPr>
          <w:rFonts w:cs="Calibri"/>
          <w:color w:val="000000"/>
        </w:rPr>
      </w:pPr>
    </w:p>
    <w:p w14:paraId="61EF73DE" w14:textId="060412BC" w:rsidR="009252E1" w:rsidRDefault="009252E1" w:rsidP="004738A9">
      <w:pPr>
        <w:tabs>
          <w:tab w:val="left" w:pos="2835"/>
          <w:tab w:val="left" w:pos="10348"/>
        </w:tabs>
        <w:spacing w:line="276" w:lineRule="auto"/>
        <w:ind w:right="142"/>
        <w:rPr>
          <w:rFonts w:cs="Calibri"/>
          <w:color w:val="000000"/>
        </w:rPr>
      </w:pPr>
      <w:r w:rsidRPr="009252E1">
        <w:rPr>
          <w:rFonts w:cs="Calibri"/>
          <w:color w:val="000000"/>
        </w:rPr>
        <w:t>Překlad</w:t>
      </w:r>
      <w:r w:rsidR="005654A6">
        <w:rPr>
          <w:rFonts w:cs="Calibri"/>
          <w:color w:val="000000"/>
        </w:rPr>
        <w:tab/>
      </w:r>
      <w:r w:rsidRPr="00EC5990">
        <w:rPr>
          <w:rFonts w:cs="Calibri"/>
          <w:b/>
          <w:bCs/>
          <w:color w:val="000000"/>
        </w:rPr>
        <w:t>Martin Hilský</w:t>
      </w:r>
    </w:p>
    <w:p w14:paraId="510292A1" w14:textId="51EC39BE" w:rsidR="009252E1" w:rsidRDefault="009252E1" w:rsidP="005654A6">
      <w:pPr>
        <w:tabs>
          <w:tab w:val="left" w:pos="2835"/>
          <w:tab w:val="left" w:pos="10348"/>
        </w:tabs>
        <w:spacing w:after="0" w:line="276" w:lineRule="auto"/>
        <w:ind w:right="142"/>
        <w:rPr>
          <w:rFonts w:cs="Calibri"/>
          <w:color w:val="000000"/>
        </w:rPr>
      </w:pPr>
      <w:r w:rsidRPr="009252E1">
        <w:rPr>
          <w:rFonts w:cs="Calibri"/>
          <w:color w:val="000000"/>
        </w:rPr>
        <w:t>Režie</w:t>
      </w:r>
      <w:r w:rsidR="005654A6">
        <w:rPr>
          <w:rFonts w:cs="Calibri"/>
          <w:color w:val="000000"/>
        </w:rPr>
        <w:tab/>
      </w:r>
      <w:r w:rsidRPr="00EC5990">
        <w:rPr>
          <w:rFonts w:cs="Calibri"/>
          <w:b/>
          <w:bCs/>
          <w:color w:val="000000"/>
        </w:rPr>
        <w:t>Adam</w:t>
      </w:r>
      <w:r w:rsidRPr="009252E1">
        <w:rPr>
          <w:rFonts w:cs="Calibri"/>
          <w:color w:val="000000"/>
        </w:rPr>
        <w:t xml:space="preserve"> </w:t>
      </w:r>
      <w:r w:rsidRPr="00EC5990">
        <w:rPr>
          <w:rFonts w:cs="Calibri"/>
          <w:b/>
          <w:bCs/>
          <w:color w:val="000000"/>
        </w:rPr>
        <w:t>Doležal</w:t>
      </w:r>
    </w:p>
    <w:p w14:paraId="62D7A32B" w14:textId="595AECEF" w:rsidR="009252E1" w:rsidRDefault="009252E1" w:rsidP="005654A6">
      <w:pPr>
        <w:tabs>
          <w:tab w:val="left" w:pos="2835"/>
          <w:tab w:val="left" w:pos="10348"/>
        </w:tabs>
        <w:spacing w:after="0" w:line="276" w:lineRule="auto"/>
        <w:ind w:right="142"/>
        <w:rPr>
          <w:rFonts w:cs="Calibri"/>
          <w:color w:val="000000"/>
        </w:rPr>
      </w:pPr>
      <w:r w:rsidRPr="009252E1">
        <w:rPr>
          <w:rFonts w:cs="Calibri"/>
          <w:color w:val="000000"/>
        </w:rPr>
        <w:t>Dramaturgie</w:t>
      </w:r>
      <w:r w:rsidR="005654A6">
        <w:rPr>
          <w:rFonts w:cs="Calibri"/>
          <w:color w:val="000000"/>
        </w:rPr>
        <w:tab/>
      </w:r>
      <w:r w:rsidRPr="00EC5990">
        <w:rPr>
          <w:rFonts w:cs="Calibri"/>
          <w:b/>
          <w:bCs/>
          <w:color w:val="000000"/>
        </w:rPr>
        <w:t>Klára</w:t>
      </w:r>
      <w:r w:rsidRPr="009252E1">
        <w:rPr>
          <w:rFonts w:cs="Calibri"/>
          <w:color w:val="000000"/>
        </w:rPr>
        <w:t xml:space="preserve"> </w:t>
      </w:r>
      <w:r w:rsidRPr="00EC5990">
        <w:rPr>
          <w:rFonts w:cs="Calibri"/>
          <w:b/>
          <w:bCs/>
          <w:color w:val="000000"/>
        </w:rPr>
        <w:t>Špičková</w:t>
      </w:r>
    </w:p>
    <w:p w14:paraId="3E72064B" w14:textId="113C5E9B" w:rsidR="009252E1" w:rsidRDefault="009252E1" w:rsidP="005654A6">
      <w:pPr>
        <w:tabs>
          <w:tab w:val="left" w:pos="2835"/>
          <w:tab w:val="left" w:pos="10348"/>
        </w:tabs>
        <w:spacing w:after="0" w:line="276" w:lineRule="auto"/>
        <w:ind w:right="142"/>
        <w:rPr>
          <w:rFonts w:cs="Calibri"/>
          <w:color w:val="000000"/>
        </w:rPr>
      </w:pPr>
      <w:r w:rsidRPr="009252E1">
        <w:rPr>
          <w:rFonts w:cs="Calibri"/>
          <w:color w:val="000000"/>
        </w:rPr>
        <w:t>Scéna</w:t>
      </w:r>
      <w:r w:rsidR="005654A6">
        <w:rPr>
          <w:rFonts w:cs="Calibri"/>
          <w:color w:val="000000"/>
        </w:rPr>
        <w:tab/>
      </w:r>
      <w:r w:rsidRPr="00EC5990">
        <w:rPr>
          <w:rFonts w:cs="Calibri"/>
          <w:b/>
          <w:bCs/>
          <w:color w:val="000000"/>
        </w:rPr>
        <w:t>Michaela</w:t>
      </w:r>
      <w:r w:rsidRPr="009252E1">
        <w:rPr>
          <w:rFonts w:cs="Calibri"/>
          <w:color w:val="000000"/>
        </w:rPr>
        <w:t xml:space="preserve"> </w:t>
      </w:r>
      <w:proofErr w:type="spellStart"/>
      <w:r w:rsidRPr="00EC5990">
        <w:rPr>
          <w:rFonts w:cs="Calibri"/>
          <w:b/>
          <w:bCs/>
          <w:color w:val="000000"/>
        </w:rPr>
        <w:t>Semotánová</w:t>
      </w:r>
      <w:proofErr w:type="spellEnd"/>
    </w:p>
    <w:p w14:paraId="33D389D3" w14:textId="09D584D0" w:rsidR="009252E1" w:rsidRDefault="009252E1" w:rsidP="005654A6">
      <w:pPr>
        <w:tabs>
          <w:tab w:val="left" w:pos="2835"/>
          <w:tab w:val="left" w:pos="10348"/>
        </w:tabs>
        <w:spacing w:after="0" w:line="276" w:lineRule="auto"/>
        <w:ind w:right="142"/>
        <w:rPr>
          <w:rFonts w:cs="Calibri"/>
          <w:color w:val="000000"/>
        </w:rPr>
      </w:pPr>
      <w:r w:rsidRPr="009252E1">
        <w:rPr>
          <w:rFonts w:cs="Calibri"/>
          <w:color w:val="000000"/>
        </w:rPr>
        <w:t>Kostýmy</w:t>
      </w:r>
      <w:r w:rsidR="005654A6">
        <w:rPr>
          <w:rFonts w:cs="Calibri"/>
          <w:color w:val="000000"/>
        </w:rPr>
        <w:tab/>
      </w:r>
      <w:r w:rsidRPr="00EC5990">
        <w:rPr>
          <w:rFonts w:cs="Calibri"/>
          <w:b/>
          <w:bCs/>
          <w:color w:val="000000"/>
        </w:rPr>
        <w:t>Agnieszka</w:t>
      </w:r>
      <w:r w:rsidRPr="009252E1">
        <w:rPr>
          <w:rFonts w:cs="Calibri"/>
          <w:color w:val="000000"/>
        </w:rPr>
        <w:t xml:space="preserve"> </w:t>
      </w:r>
      <w:r w:rsidRPr="00EC5990">
        <w:rPr>
          <w:rFonts w:cs="Calibri"/>
          <w:b/>
          <w:bCs/>
          <w:color w:val="000000"/>
        </w:rPr>
        <w:t>Pátá</w:t>
      </w:r>
      <w:r w:rsidRPr="009252E1">
        <w:rPr>
          <w:rFonts w:cs="Calibri"/>
          <w:color w:val="000000"/>
        </w:rPr>
        <w:t xml:space="preserve"> </w:t>
      </w:r>
      <w:proofErr w:type="spellStart"/>
      <w:r w:rsidRPr="00EC5990">
        <w:rPr>
          <w:rFonts w:cs="Calibri"/>
          <w:b/>
          <w:bCs/>
          <w:color w:val="000000"/>
        </w:rPr>
        <w:t>Oldak</w:t>
      </w:r>
      <w:proofErr w:type="spellEnd"/>
    </w:p>
    <w:p w14:paraId="25B7FA73" w14:textId="55F16421" w:rsidR="009252E1" w:rsidRDefault="009252E1" w:rsidP="005654A6">
      <w:pPr>
        <w:tabs>
          <w:tab w:val="left" w:pos="2835"/>
          <w:tab w:val="left" w:pos="10348"/>
        </w:tabs>
        <w:spacing w:after="0" w:line="276" w:lineRule="auto"/>
        <w:ind w:right="142"/>
        <w:rPr>
          <w:rFonts w:cs="Calibri"/>
          <w:color w:val="000000"/>
        </w:rPr>
      </w:pPr>
      <w:r w:rsidRPr="009252E1">
        <w:rPr>
          <w:rFonts w:cs="Calibri"/>
          <w:color w:val="000000"/>
        </w:rPr>
        <w:t>Hudba</w:t>
      </w:r>
      <w:r w:rsidR="005654A6">
        <w:rPr>
          <w:rFonts w:cs="Calibri"/>
          <w:color w:val="000000"/>
        </w:rPr>
        <w:tab/>
      </w:r>
      <w:r w:rsidRPr="00EC5990">
        <w:rPr>
          <w:rFonts w:cs="Calibri"/>
          <w:b/>
          <w:bCs/>
          <w:color w:val="000000"/>
        </w:rPr>
        <w:t>Petr</w:t>
      </w:r>
      <w:r w:rsidRPr="009252E1">
        <w:rPr>
          <w:rFonts w:cs="Calibri"/>
          <w:color w:val="000000"/>
        </w:rPr>
        <w:t xml:space="preserve"> </w:t>
      </w:r>
      <w:r w:rsidRPr="00EC5990">
        <w:rPr>
          <w:rFonts w:cs="Calibri"/>
          <w:b/>
          <w:bCs/>
          <w:color w:val="000000"/>
        </w:rPr>
        <w:t>Zeman</w:t>
      </w:r>
    </w:p>
    <w:p w14:paraId="62B13004" w14:textId="63740A6D" w:rsidR="009252E1" w:rsidRDefault="009252E1" w:rsidP="005654A6">
      <w:pPr>
        <w:tabs>
          <w:tab w:val="left" w:pos="2835"/>
          <w:tab w:val="left" w:pos="10348"/>
        </w:tabs>
        <w:spacing w:after="0" w:line="276" w:lineRule="auto"/>
        <w:ind w:right="142"/>
        <w:rPr>
          <w:rFonts w:cs="Calibri"/>
          <w:color w:val="000000"/>
        </w:rPr>
      </w:pPr>
      <w:r w:rsidRPr="009252E1">
        <w:rPr>
          <w:rFonts w:cs="Calibri"/>
          <w:color w:val="000000"/>
        </w:rPr>
        <w:t>Světelný design</w:t>
      </w:r>
      <w:r w:rsidR="005654A6">
        <w:rPr>
          <w:rFonts w:cs="Calibri"/>
          <w:color w:val="000000"/>
        </w:rPr>
        <w:tab/>
      </w:r>
      <w:r w:rsidRPr="00EC5990">
        <w:rPr>
          <w:rFonts w:cs="Calibri"/>
          <w:b/>
          <w:bCs/>
          <w:color w:val="000000"/>
        </w:rPr>
        <w:t>Antonín</w:t>
      </w:r>
      <w:r w:rsidRPr="009252E1">
        <w:rPr>
          <w:rFonts w:cs="Calibri"/>
          <w:color w:val="000000"/>
        </w:rPr>
        <w:t xml:space="preserve"> </w:t>
      </w:r>
      <w:r w:rsidRPr="00EC5990">
        <w:rPr>
          <w:rFonts w:cs="Calibri"/>
          <w:b/>
          <w:bCs/>
          <w:color w:val="000000"/>
        </w:rPr>
        <w:t>Pfleger</w:t>
      </w:r>
    </w:p>
    <w:p w14:paraId="10F3C85D" w14:textId="77777777" w:rsidR="009252E1" w:rsidRDefault="009252E1" w:rsidP="009252E1">
      <w:pPr>
        <w:tabs>
          <w:tab w:val="left" w:pos="10348"/>
        </w:tabs>
        <w:spacing w:after="0" w:line="276" w:lineRule="auto"/>
        <w:ind w:right="142"/>
        <w:rPr>
          <w:rFonts w:cs="Calibri"/>
          <w:color w:val="000000"/>
        </w:rPr>
      </w:pPr>
    </w:p>
    <w:p w14:paraId="06F87986" w14:textId="1814FAB6" w:rsidR="004738A9" w:rsidRPr="004738A9" w:rsidRDefault="004738A9" w:rsidP="0006141B">
      <w:pPr>
        <w:tabs>
          <w:tab w:val="left" w:pos="2835"/>
          <w:tab w:val="left" w:pos="10348"/>
        </w:tabs>
        <w:spacing w:after="0" w:line="276" w:lineRule="auto"/>
        <w:ind w:left="720" w:right="142" w:hanging="720"/>
        <w:jc w:val="left"/>
        <w:rPr>
          <w:rFonts w:cs="Calibri"/>
          <w:b/>
          <w:bCs/>
          <w:color w:val="000000"/>
        </w:rPr>
      </w:pPr>
      <w:r w:rsidRPr="004738A9">
        <w:rPr>
          <w:rFonts w:cs="Calibri"/>
          <w:color w:val="000000"/>
        </w:rPr>
        <w:t>Christy Mahon</w:t>
      </w:r>
      <w:r>
        <w:rPr>
          <w:rFonts w:cs="Calibri"/>
          <w:color w:val="000000"/>
        </w:rPr>
        <w:tab/>
      </w:r>
      <w:r w:rsidRPr="004738A9">
        <w:rPr>
          <w:rFonts w:cs="Calibri"/>
          <w:b/>
          <w:bCs/>
          <w:color w:val="000000"/>
        </w:rPr>
        <w:t>Matěj Převrátil</w:t>
      </w:r>
    </w:p>
    <w:p w14:paraId="055AC208" w14:textId="563E4EA2" w:rsidR="004738A9" w:rsidRPr="004738A9" w:rsidRDefault="004738A9" w:rsidP="0006141B">
      <w:pPr>
        <w:tabs>
          <w:tab w:val="left" w:pos="2835"/>
          <w:tab w:val="left" w:pos="10348"/>
        </w:tabs>
        <w:spacing w:after="0" w:line="276" w:lineRule="auto"/>
        <w:ind w:left="720" w:right="142" w:hanging="720"/>
        <w:jc w:val="left"/>
        <w:rPr>
          <w:rFonts w:cs="Calibri"/>
          <w:b/>
          <w:bCs/>
          <w:color w:val="000000"/>
        </w:rPr>
      </w:pPr>
      <w:r w:rsidRPr="004738A9">
        <w:rPr>
          <w:rFonts w:cs="Calibri"/>
          <w:color w:val="000000"/>
        </w:rPr>
        <w:t xml:space="preserve">Margareta </w:t>
      </w:r>
      <w:proofErr w:type="spellStart"/>
      <w:r w:rsidRPr="004738A9">
        <w:rPr>
          <w:rFonts w:cs="Calibri"/>
          <w:color w:val="000000"/>
        </w:rPr>
        <w:t>Flahertyová</w:t>
      </w:r>
      <w:proofErr w:type="spellEnd"/>
      <w:r>
        <w:rPr>
          <w:rFonts w:cs="Calibri"/>
          <w:color w:val="000000"/>
        </w:rPr>
        <w:tab/>
      </w:r>
      <w:r w:rsidRPr="004738A9">
        <w:rPr>
          <w:rFonts w:cs="Calibri"/>
          <w:b/>
          <w:bCs/>
          <w:color w:val="000000"/>
        </w:rPr>
        <w:t xml:space="preserve">Eliška </w:t>
      </w:r>
      <w:proofErr w:type="spellStart"/>
      <w:r w:rsidRPr="004738A9">
        <w:rPr>
          <w:rFonts w:cs="Calibri"/>
          <w:b/>
          <w:bCs/>
          <w:color w:val="000000"/>
        </w:rPr>
        <w:t>Vocelová</w:t>
      </w:r>
      <w:proofErr w:type="spellEnd"/>
    </w:p>
    <w:p w14:paraId="05D250CD" w14:textId="670CC61F" w:rsidR="004738A9" w:rsidRPr="004738A9" w:rsidRDefault="004738A9" w:rsidP="0006141B">
      <w:pPr>
        <w:tabs>
          <w:tab w:val="left" w:pos="2835"/>
          <w:tab w:val="left" w:pos="10348"/>
        </w:tabs>
        <w:spacing w:after="0" w:line="276" w:lineRule="auto"/>
        <w:ind w:left="720" w:right="142" w:hanging="720"/>
        <w:jc w:val="left"/>
        <w:rPr>
          <w:rFonts w:cs="Calibri"/>
          <w:b/>
          <w:bCs/>
          <w:color w:val="000000"/>
        </w:rPr>
      </w:pPr>
      <w:r w:rsidRPr="004738A9">
        <w:rPr>
          <w:rFonts w:cs="Calibri"/>
          <w:color w:val="000000"/>
        </w:rPr>
        <w:t>Mahon, jeho otec</w:t>
      </w:r>
      <w:r>
        <w:rPr>
          <w:rFonts w:cs="Calibri"/>
          <w:color w:val="000000"/>
        </w:rPr>
        <w:tab/>
      </w:r>
      <w:r w:rsidRPr="004738A9">
        <w:rPr>
          <w:rFonts w:cs="Calibri"/>
          <w:b/>
          <w:bCs/>
          <w:color w:val="000000"/>
        </w:rPr>
        <w:t>Zdeněk Hruška</w:t>
      </w:r>
    </w:p>
    <w:p w14:paraId="70727C2C" w14:textId="1BDFC015" w:rsidR="004738A9" w:rsidRPr="004738A9" w:rsidRDefault="004738A9" w:rsidP="0006141B">
      <w:pPr>
        <w:tabs>
          <w:tab w:val="left" w:pos="2835"/>
          <w:tab w:val="left" w:pos="10348"/>
        </w:tabs>
        <w:spacing w:after="0" w:line="276" w:lineRule="auto"/>
        <w:ind w:left="720" w:right="142" w:hanging="720"/>
        <w:jc w:val="left"/>
        <w:rPr>
          <w:rFonts w:cs="Calibri"/>
          <w:b/>
          <w:bCs/>
          <w:color w:val="000000"/>
        </w:rPr>
      </w:pPr>
      <w:r w:rsidRPr="004738A9">
        <w:rPr>
          <w:rFonts w:cs="Calibri"/>
          <w:color w:val="000000"/>
        </w:rPr>
        <w:t xml:space="preserve">Michael James </w:t>
      </w:r>
      <w:proofErr w:type="spellStart"/>
      <w:r w:rsidRPr="004738A9">
        <w:rPr>
          <w:rFonts w:cs="Calibri"/>
          <w:color w:val="000000"/>
        </w:rPr>
        <w:t>Flaherty</w:t>
      </w:r>
      <w:proofErr w:type="spellEnd"/>
      <w:r>
        <w:rPr>
          <w:rFonts w:cs="Calibri"/>
          <w:color w:val="000000"/>
        </w:rPr>
        <w:tab/>
      </w:r>
      <w:r w:rsidRPr="004738A9">
        <w:rPr>
          <w:rFonts w:cs="Calibri"/>
          <w:b/>
          <w:bCs/>
          <w:color w:val="000000"/>
        </w:rPr>
        <w:t>Michal Štěrba</w:t>
      </w:r>
    </w:p>
    <w:p w14:paraId="73128A8F" w14:textId="215345FF" w:rsidR="004738A9" w:rsidRPr="004738A9" w:rsidRDefault="004738A9" w:rsidP="0006141B">
      <w:pPr>
        <w:tabs>
          <w:tab w:val="left" w:pos="2835"/>
          <w:tab w:val="left" w:pos="10348"/>
        </w:tabs>
        <w:spacing w:after="0" w:line="276" w:lineRule="auto"/>
        <w:ind w:left="720" w:right="142" w:hanging="720"/>
        <w:jc w:val="left"/>
        <w:rPr>
          <w:rFonts w:cs="Calibri"/>
          <w:b/>
          <w:bCs/>
          <w:color w:val="000000"/>
        </w:rPr>
      </w:pPr>
      <w:r w:rsidRPr="004738A9">
        <w:rPr>
          <w:rFonts w:cs="Calibri"/>
          <w:color w:val="000000"/>
        </w:rPr>
        <w:t xml:space="preserve">Vdova </w:t>
      </w:r>
      <w:proofErr w:type="spellStart"/>
      <w:r w:rsidRPr="004738A9">
        <w:rPr>
          <w:rFonts w:cs="Calibri"/>
          <w:color w:val="000000"/>
        </w:rPr>
        <w:t>Quinová</w:t>
      </w:r>
      <w:proofErr w:type="spellEnd"/>
      <w:r>
        <w:rPr>
          <w:rFonts w:cs="Calibri"/>
          <w:color w:val="000000"/>
        </w:rPr>
        <w:tab/>
      </w:r>
      <w:r w:rsidRPr="004738A9">
        <w:rPr>
          <w:rFonts w:cs="Calibri"/>
          <w:b/>
          <w:bCs/>
          <w:color w:val="000000"/>
        </w:rPr>
        <w:t>Apolena Veldová</w:t>
      </w:r>
    </w:p>
    <w:p w14:paraId="295A836A" w14:textId="2AD7D69F" w:rsidR="004738A9" w:rsidRPr="004738A9" w:rsidRDefault="004738A9" w:rsidP="0006141B">
      <w:pPr>
        <w:tabs>
          <w:tab w:val="left" w:pos="2835"/>
          <w:tab w:val="left" w:pos="10348"/>
        </w:tabs>
        <w:spacing w:after="0" w:line="276" w:lineRule="auto"/>
        <w:ind w:left="720" w:right="142" w:hanging="720"/>
        <w:jc w:val="left"/>
        <w:rPr>
          <w:rFonts w:cs="Calibri"/>
          <w:b/>
          <w:bCs/>
          <w:color w:val="000000"/>
        </w:rPr>
      </w:pPr>
      <w:proofErr w:type="spellStart"/>
      <w:r w:rsidRPr="004738A9">
        <w:rPr>
          <w:rFonts w:cs="Calibri"/>
          <w:color w:val="000000"/>
        </w:rPr>
        <w:t>Shawn</w:t>
      </w:r>
      <w:proofErr w:type="spellEnd"/>
      <w:r w:rsidRPr="004738A9">
        <w:rPr>
          <w:rFonts w:cs="Calibri"/>
          <w:color w:val="000000"/>
        </w:rPr>
        <w:t xml:space="preserve"> </w:t>
      </w:r>
      <w:proofErr w:type="spellStart"/>
      <w:r w:rsidRPr="004738A9">
        <w:rPr>
          <w:rFonts w:cs="Calibri"/>
          <w:color w:val="000000"/>
        </w:rPr>
        <w:t>Keogh</w:t>
      </w:r>
      <w:proofErr w:type="spellEnd"/>
      <w:r>
        <w:rPr>
          <w:rFonts w:cs="Calibri"/>
          <w:color w:val="000000"/>
        </w:rPr>
        <w:tab/>
      </w:r>
      <w:r w:rsidRPr="004738A9">
        <w:rPr>
          <w:rFonts w:cs="Calibri"/>
          <w:b/>
          <w:bCs/>
          <w:color w:val="000000"/>
        </w:rPr>
        <w:t xml:space="preserve">Matyáš </w:t>
      </w:r>
      <w:proofErr w:type="spellStart"/>
      <w:r w:rsidRPr="004738A9">
        <w:rPr>
          <w:rFonts w:cs="Calibri"/>
          <w:b/>
          <w:bCs/>
          <w:color w:val="000000"/>
        </w:rPr>
        <w:t>Greif</w:t>
      </w:r>
      <w:proofErr w:type="spellEnd"/>
    </w:p>
    <w:p w14:paraId="10704FE7" w14:textId="0EAE0F3A" w:rsidR="004738A9" w:rsidRPr="004738A9" w:rsidRDefault="004738A9" w:rsidP="0006141B">
      <w:pPr>
        <w:tabs>
          <w:tab w:val="left" w:pos="2835"/>
          <w:tab w:val="left" w:pos="10348"/>
        </w:tabs>
        <w:spacing w:after="0" w:line="276" w:lineRule="auto"/>
        <w:ind w:left="720" w:right="142" w:hanging="720"/>
        <w:jc w:val="left"/>
        <w:rPr>
          <w:rFonts w:cs="Calibri"/>
          <w:b/>
          <w:bCs/>
          <w:color w:val="000000"/>
        </w:rPr>
      </w:pPr>
      <w:proofErr w:type="spellStart"/>
      <w:r w:rsidRPr="004738A9">
        <w:rPr>
          <w:rFonts w:cs="Calibri"/>
          <w:color w:val="000000"/>
        </w:rPr>
        <w:t>Philly</w:t>
      </w:r>
      <w:proofErr w:type="spellEnd"/>
      <w:r w:rsidRPr="004738A9">
        <w:rPr>
          <w:rFonts w:cs="Calibri"/>
          <w:color w:val="000000"/>
        </w:rPr>
        <w:t xml:space="preserve"> </w:t>
      </w:r>
      <w:proofErr w:type="spellStart"/>
      <w:r w:rsidRPr="004738A9">
        <w:rPr>
          <w:rFonts w:cs="Calibri"/>
          <w:color w:val="000000"/>
        </w:rPr>
        <w:t>Cullen</w:t>
      </w:r>
      <w:proofErr w:type="spellEnd"/>
      <w:r>
        <w:rPr>
          <w:rFonts w:cs="Calibri"/>
          <w:color w:val="000000"/>
        </w:rPr>
        <w:tab/>
      </w:r>
      <w:r w:rsidRPr="004738A9">
        <w:rPr>
          <w:rFonts w:cs="Calibri"/>
          <w:b/>
          <w:bCs/>
          <w:color w:val="000000"/>
        </w:rPr>
        <w:t>Miloslav Krejsa</w:t>
      </w:r>
    </w:p>
    <w:p w14:paraId="3FB614F4" w14:textId="5650F4FB" w:rsidR="004738A9" w:rsidRPr="004738A9" w:rsidRDefault="004738A9" w:rsidP="0006141B">
      <w:pPr>
        <w:tabs>
          <w:tab w:val="left" w:pos="2835"/>
          <w:tab w:val="left" w:pos="10348"/>
        </w:tabs>
        <w:spacing w:after="0" w:line="276" w:lineRule="auto"/>
        <w:ind w:left="720" w:right="142" w:hanging="720"/>
        <w:jc w:val="left"/>
        <w:rPr>
          <w:rFonts w:cs="Calibri"/>
          <w:b/>
          <w:bCs/>
          <w:color w:val="000000"/>
        </w:rPr>
      </w:pPr>
      <w:r w:rsidRPr="004738A9">
        <w:rPr>
          <w:rFonts w:cs="Calibri"/>
          <w:color w:val="000000"/>
        </w:rPr>
        <w:t xml:space="preserve">Jimmy </w:t>
      </w:r>
      <w:proofErr w:type="spellStart"/>
      <w:r w:rsidRPr="004738A9">
        <w:rPr>
          <w:rFonts w:cs="Calibri"/>
          <w:color w:val="000000"/>
        </w:rPr>
        <w:t>Farrell</w:t>
      </w:r>
      <w:proofErr w:type="spellEnd"/>
      <w:r>
        <w:rPr>
          <w:rFonts w:cs="Calibri"/>
          <w:color w:val="000000"/>
        </w:rPr>
        <w:tab/>
      </w:r>
      <w:r w:rsidRPr="004738A9">
        <w:rPr>
          <w:rFonts w:cs="Calibri"/>
          <w:b/>
          <w:bCs/>
          <w:color w:val="000000"/>
        </w:rPr>
        <w:t>Libor Stach</w:t>
      </w:r>
    </w:p>
    <w:p w14:paraId="474EABC8" w14:textId="10AC3C40" w:rsidR="004738A9" w:rsidRPr="004738A9" w:rsidRDefault="004738A9" w:rsidP="0006141B">
      <w:pPr>
        <w:tabs>
          <w:tab w:val="left" w:pos="2835"/>
          <w:tab w:val="left" w:pos="10348"/>
        </w:tabs>
        <w:spacing w:after="0" w:line="276" w:lineRule="auto"/>
        <w:ind w:left="720" w:right="142" w:hanging="720"/>
        <w:jc w:val="left"/>
        <w:rPr>
          <w:rFonts w:cs="Calibri"/>
          <w:b/>
          <w:bCs/>
          <w:color w:val="000000"/>
        </w:rPr>
      </w:pPr>
      <w:r w:rsidRPr="004738A9">
        <w:rPr>
          <w:rFonts w:cs="Calibri"/>
          <w:color w:val="000000"/>
        </w:rPr>
        <w:t xml:space="preserve">Sára </w:t>
      </w:r>
      <w:proofErr w:type="spellStart"/>
      <w:r w:rsidRPr="004738A9">
        <w:rPr>
          <w:rFonts w:cs="Calibri"/>
          <w:color w:val="000000"/>
        </w:rPr>
        <w:t>Tanseyová</w:t>
      </w:r>
      <w:proofErr w:type="spellEnd"/>
      <w:r>
        <w:rPr>
          <w:rFonts w:cs="Calibri"/>
          <w:color w:val="000000"/>
        </w:rPr>
        <w:tab/>
      </w:r>
      <w:r w:rsidRPr="004738A9">
        <w:rPr>
          <w:rFonts w:cs="Calibri"/>
          <w:b/>
          <w:bCs/>
          <w:color w:val="000000"/>
        </w:rPr>
        <w:t xml:space="preserve">Nicole </w:t>
      </w:r>
      <w:proofErr w:type="spellStart"/>
      <w:r w:rsidRPr="004738A9">
        <w:rPr>
          <w:rFonts w:cs="Calibri"/>
          <w:b/>
          <w:bCs/>
          <w:color w:val="000000"/>
        </w:rPr>
        <w:t>Tisotová</w:t>
      </w:r>
      <w:proofErr w:type="spellEnd"/>
    </w:p>
    <w:p w14:paraId="3020FB03" w14:textId="45CD2358" w:rsidR="004738A9" w:rsidRPr="004738A9" w:rsidRDefault="004738A9" w:rsidP="0006141B">
      <w:pPr>
        <w:tabs>
          <w:tab w:val="left" w:pos="2835"/>
          <w:tab w:val="left" w:pos="10348"/>
        </w:tabs>
        <w:spacing w:after="0" w:line="276" w:lineRule="auto"/>
        <w:ind w:left="720" w:right="142" w:hanging="720"/>
        <w:jc w:val="left"/>
        <w:rPr>
          <w:rFonts w:cs="Calibri"/>
          <w:color w:val="000000"/>
        </w:rPr>
      </w:pPr>
      <w:r w:rsidRPr="004738A9">
        <w:rPr>
          <w:rFonts w:cs="Calibri"/>
          <w:color w:val="000000"/>
        </w:rPr>
        <w:t>Zuzana Bradyová</w:t>
      </w:r>
      <w:r>
        <w:rPr>
          <w:rFonts w:cs="Calibri"/>
          <w:color w:val="000000"/>
        </w:rPr>
        <w:tab/>
      </w:r>
      <w:r w:rsidRPr="004738A9">
        <w:rPr>
          <w:rFonts w:cs="Calibri"/>
          <w:b/>
          <w:bCs/>
          <w:color w:val="000000"/>
        </w:rPr>
        <w:t xml:space="preserve">Emma Česáková </w:t>
      </w:r>
      <w:r w:rsidRPr="004738A9">
        <w:rPr>
          <w:rFonts w:cs="Calibri"/>
          <w:color w:val="000000"/>
        </w:rPr>
        <w:t>*</w:t>
      </w:r>
    </w:p>
    <w:p w14:paraId="4FAC74B4" w14:textId="240BFD9A" w:rsidR="004738A9" w:rsidRPr="004738A9" w:rsidRDefault="004738A9" w:rsidP="0006141B">
      <w:pPr>
        <w:tabs>
          <w:tab w:val="left" w:pos="2835"/>
          <w:tab w:val="left" w:pos="10348"/>
        </w:tabs>
        <w:spacing w:after="0" w:line="276" w:lineRule="auto"/>
        <w:ind w:left="720" w:right="142" w:hanging="720"/>
        <w:jc w:val="left"/>
        <w:rPr>
          <w:rFonts w:cs="Calibri"/>
          <w:color w:val="000000"/>
        </w:rPr>
      </w:pPr>
      <w:r w:rsidRPr="004738A9">
        <w:rPr>
          <w:rFonts w:cs="Calibri"/>
          <w:color w:val="000000"/>
        </w:rPr>
        <w:t xml:space="preserve">Honora </w:t>
      </w:r>
      <w:proofErr w:type="spellStart"/>
      <w:r w:rsidRPr="004738A9">
        <w:rPr>
          <w:rFonts w:cs="Calibri"/>
          <w:color w:val="000000"/>
        </w:rPr>
        <w:t>Blakeová</w:t>
      </w:r>
      <w:proofErr w:type="spellEnd"/>
      <w:r>
        <w:rPr>
          <w:rFonts w:cs="Calibri"/>
          <w:color w:val="000000"/>
        </w:rPr>
        <w:tab/>
      </w:r>
      <w:r w:rsidRPr="004738A9">
        <w:rPr>
          <w:rFonts w:cs="Calibri"/>
          <w:b/>
          <w:bCs/>
          <w:color w:val="000000"/>
        </w:rPr>
        <w:t xml:space="preserve">Magdalena Mikešová </w:t>
      </w:r>
      <w:r w:rsidRPr="004738A9">
        <w:rPr>
          <w:rFonts w:cs="Calibri"/>
          <w:color w:val="000000"/>
        </w:rPr>
        <w:t>* /</w:t>
      </w:r>
      <w:r>
        <w:rPr>
          <w:rFonts w:cs="Calibri"/>
          <w:color w:val="000000"/>
        </w:rPr>
        <w:t xml:space="preserve"> </w:t>
      </w:r>
      <w:proofErr w:type="spellStart"/>
      <w:r w:rsidRPr="004738A9">
        <w:rPr>
          <w:rFonts w:cs="Calibri"/>
          <w:b/>
          <w:bCs/>
          <w:color w:val="000000"/>
        </w:rPr>
        <w:t>Yaroslava</w:t>
      </w:r>
      <w:proofErr w:type="spellEnd"/>
      <w:r w:rsidRPr="004738A9">
        <w:rPr>
          <w:rFonts w:cs="Calibri"/>
          <w:b/>
          <w:bCs/>
          <w:color w:val="000000"/>
        </w:rPr>
        <w:t xml:space="preserve"> </w:t>
      </w:r>
      <w:proofErr w:type="spellStart"/>
      <w:r w:rsidRPr="004738A9">
        <w:rPr>
          <w:rFonts w:cs="Calibri"/>
          <w:b/>
          <w:bCs/>
          <w:color w:val="000000"/>
        </w:rPr>
        <w:t>Ovsiichuk</w:t>
      </w:r>
      <w:proofErr w:type="spellEnd"/>
      <w:r w:rsidRPr="004738A9">
        <w:rPr>
          <w:rFonts w:cs="Calibri"/>
          <w:b/>
          <w:bCs/>
          <w:color w:val="000000"/>
        </w:rPr>
        <w:t xml:space="preserve"> </w:t>
      </w:r>
      <w:r w:rsidRPr="004738A9">
        <w:rPr>
          <w:rFonts w:cs="Calibri"/>
          <w:color w:val="000000"/>
        </w:rPr>
        <w:t>*</w:t>
      </w:r>
    </w:p>
    <w:p w14:paraId="2605F4D5" w14:textId="7B0CBB48" w:rsidR="004738A9" w:rsidRPr="004738A9" w:rsidRDefault="004738A9" w:rsidP="0006141B">
      <w:pPr>
        <w:tabs>
          <w:tab w:val="left" w:pos="2835"/>
          <w:tab w:val="left" w:pos="10348"/>
        </w:tabs>
        <w:spacing w:after="0" w:line="276" w:lineRule="auto"/>
        <w:ind w:left="720" w:right="142" w:hanging="720"/>
        <w:jc w:val="left"/>
        <w:rPr>
          <w:rFonts w:cs="Calibri"/>
          <w:color w:val="000000"/>
        </w:rPr>
      </w:pPr>
      <w:r w:rsidRPr="004738A9">
        <w:rPr>
          <w:rFonts w:cs="Calibri"/>
          <w:color w:val="000000"/>
        </w:rPr>
        <w:t>Nelly</w:t>
      </w:r>
      <w:r>
        <w:rPr>
          <w:rFonts w:cs="Calibri"/>
          <w:color w:val="000000"/>
        </w:rPr>
        <w:tab/>
      </w:r>
      <w:r>
        <w:rPr>
          <w:rFonts w:cs="Calibri"/>
          <w:color w:val="000000"/>
        </w:rPr>
        <w:tab/>
      </w:r>
      <w:r w:rsidRPr="004738A9">
        <w:rPr>
          <w:rFonts w:cs="Calibri"/>
          <w:b/>
          <w:bCs/>
          <w:color w:val="000000"/>
        </w:rPr>
        <w:t xml:space="preserve">Viktorie Vopatová </w:t>
      </w:r>
      <w:r w:rsidRPr="004738A9">
        <w:rPr>
          <w:rFonts w:cs="Calibri"/>
          <w:color w:val="000000"/>
        </w:rPr>
        <w:t>*</w:t>
      </w:r>
    </w:p>
    <w:p w14:paraId="4D8E683E" w14:textId="3F6D5555" w:rsidR="004738A9" w:rsidRDefault="004738A9" w:rsidP="0006141B">
      <w:pPr>
        <w:tabs>
          <w:tab w:val="left" w:pos="2835"/>
          <w:tab w:val="left" w:pos="10348"/>
        </w:tabs>
        <w:spacing w:after="0" w:line="276" w:lineRule="auto"/>
        <w:ind w:left="720" w:right="142" w:hanging="720"/>
        <w:jc w:val="left"/>
        <w:rPr>
          <w:rFonts w:cs="Calibri"/>
          <w:b/>
          <w:bCs/>
          <w:color w:val="000000"/>
        </w:rPr>
      </w:pPr>
      <w:r w:rsidRPr="004738A9">
        <w:rPr>
          <w:rFonts w:cs="Calibri"/>
          <w:color w:val="000000"/>
        </w:rPr>
        <w:t>Stařena</w:t>
      </w:r>
      <w:r>
        <w:rPr>
          <w:rFonts w:cs="Calibri"/>
          <w:color w:val="000000"/>
        </w:rPr>
        <w:tab/>
      </w:r>
      <w:r w:rsidRPr="004738A9">
        <w:rPr>
          <w:rFonts w:cs="Calibri"/>
          <w:b/>
          <w:bCs/>
          <w:color w:val="000000"/>
        </w:rPr>
        <w:t>Martin Chmelař</w:t>
      </w:r>
    </w:p>
    <w:p w14:paraId="630C02D6" w14:textId="77777777" w:rsidR="000A1090" w:rsidRDefault="000A1090" w:rsidP="0006141B">
      <w:pPr>
        <w:tabs>
          <w:tab w:val="left" w:pos="2835"/>
          <w:tab w:val="left" w:pos="10348"/>
        </w:tabs>
        <w:spacing w:after="0" w:line="276" w:lineRule="auto"/>
        <w:ind w:left="720" w:right="142" w:hanging="720"/>
        <w:jc w:val="left"/>
        <w:rPr>
          <w:rFonts w:cs="Calibri"/>
          <w:b/>
          <w:bCs/>
          <w:color w:val="000000"/>
        </w:rPr>
      </w:pPr>
    </w:p>
    <w:p w14:paraId="0380C7E5" w14:textId="77777777" w:rsidR="004738A9" w:rsidRPr="004738A9" w:rsidRDefault="004738A9" w:rsidP="004738A9">
      <w:pPr>
        <w:tabs>
          <w:tab w:val="left" w:pos="2552"/>
          <w:tab w:val="left" w:pos="10348"/>
        </w:tabs>
        <w:spacing w:after="0" w:line="276" w:lineRule="auto"/>
        <w:ind w:left="720" w:right="142" w:hanging="720"/>
        <w:jc w:val="left"/>
        <w:rPr>
          <w:rFonts w:cs="Calibri"/>
          <w:b/>
          <w:bCs/>
          <w:color w:val="000000"/>
        </w:rPr>
      </w:pPr>
    </w:p>
    <w:p w14:paraId="06CBDE95" w14:textId="6B41FCB2" w:rsidR="00F431A7" w:rsidRDefault="004738A9" w:rsidP="004738A9">
      <w:pPr>
        <w:tabs>
          <w:tab w:val="left" w:pos="2552"/>
          <w:tab w:val="left" w:pos="10348"/>
        </w:tabs>
        <w:spacing w:after="0" w:line="276" w:lineRule="auto"/>
        <w:ind w:left="720" w:right="142" w:hanging="720"/>
        <w:jc w:val="left"/>
        <w:rPr>
          <w:rFonts w:cs="Calibri"/>
          <w:i/>
          <w:iCs/>
          <w:color w:val="000000"/>
        </w:rPr>
      </w:pPr>
      <w:r w:rsidRPr="0006141B">
        <w:rPr>
          <w:rFonts w:cs="Calibri"/>
          <w:color w:val="000000"/>
        </w:rPr>
        <w:t>*</w:t>
      </w:r>
      <w:r w:rsidRPr="004738A9">
        <w:rPr>
          <w:rFonts w:cs="Calibri"/>
          <w:i/>
          <w:iCs/>
          <w:color w:val="000000"/>
        </w:rPr>
        <w:t xml:space="preserve"> členky DDD (Divadelní dramatické dílny DJKT)</w:t>
      </w:r>
    </w:p>
    <w:p w14:paraId="452717D6" w14:textId="77777777" w:rsidR="000A1090" w:rsidRPr="004738A9" w:rsidRDefault="000A1090" w:rsidP="004738A9">
      <w:pPr>
        <w:tabs>
          <w:tab w:val="left" w:pos="2552"/>
          <w:tab w:val="left" w:pos="10348"/>
        </w:tabs>
        <w:spacing w:after="0" w:line="276" w:lineRule="auto"/>
        <w:ind w:left="720" w:right="142" w:hanging="720"/>
        <w:jc w:val="left"/>
        <w:rPr>
          <w:rFonts w:cs="Calibri"/>
          <w:b/>
          <w:bCs/>
          <w:i/>
          <w:iCs/>
          <w:color w:val="000000"/>
        </w:rPr>
      </w:pPr>
    </w:p>
    <w:p w14:paraId="53FC365E" w14:textId="77777777" w:rsidR="00F431A7" w:rsidRDefault="00F431A7" w:rsidP="00EC5990">
      <w:pPr>
        <w:tabs>
          <w:tab w:val="left" w:pos="6237"/>
          <w:tab w:val="left" w:pos="10348"/>
        </w:tabs>
        <w:spacing w:after="0" w:line="276" w:lineRule="auto"/>
        <w:ind w:left="720" w:right="142" w:hanging="720"/>
        <w:jc w:val="left"/>
        <w:rPr>
          <w:rFonts w:cs="Calibri"/>
          <w:b/>
          <w:bCs/>
          <w:color w:val="000000"/>
        </w:rPr>
      </w:pPr>
    </w:p>
    <w:p w14:paraId="2388D45F" w14:textId="09246325" w:rsidR="00F431A7" w:rsidRDefault="00F431A7" w:rsidP="00EC5990">
      <w:pPr>
        <w:tabs>
          <w:tab w:val="left" w:pos="6237"/>
          <w:tab w:val="left" w:pos="10348"/>
        </w:tabs>
        <w:spacing w:after="0" w:line="276" w:lineRule="auto"/>
        <w:ind w:left="720" w:right="142" w:hanging="720"/>
        <w:jc w:val="left"/>
        <w:rPr>
          <w:rFonts w:cs="Calibri"/>
          <w:b/>
          <w:bCs/>
          <w:color w:val="000000"/>
        </w:rPr>
      </w:pPr>
      <w:r>
        <w:rPr>
          <w:rFonts w:cs="Calibri"/>
          <w:b/>
          <w:bCs/>
          <w:color w:val="000000"/>
        </w:rPr>
        <w:t>Premiéra 31. listopadu 2026 na Malé scéně DJKT</w:t>
      </w:r>
    </w:p>
    <w:p w14:paraId="64E7F89C" w14:textId="7A682A1C" w:rsidR="00F431A7" w:rsidRPr="00F431A7" w:rsidRDefault="00F431A7" w:rsidP="00EC5990">
      <w:pPr>
        <w:tabs>
          <w:tab w:val="left" w:pos="6237"/>
          <w:tab w:val="left" w:pos="10348"/>
        </w:tabs>
        <w:spacing w:after="0" w:line="276" w:lineRule="auto"/>
        <w:ind w:left="720" w:right="142" w:hanging="720"/>
        <w:jc w:val="left"/>
        <w:rPr>
          <w:rFonts w:cs="Calibri"/>
          <w:color w:val="000000"/>
          <w:highlight w:val="white"/>
        </w:rPr>
      </w:pPr>
      <w:r w:rsidRPr="00F431A7">
        <w:rPr>
          <w:rFonts w:cs="Calibri"/>
          <w:color w:val="000000"/>
        </w:rPr>
        <w:t>Nejbližší reprízy 4. a 20. listopadu 2026</w:t>
      </w:r>
    </w:p>
    <w:p w14:paraId="492FFB84" w14:textId="77777777" w:rsidR="008A378E" w:rsidRPr="00CB1499" w:rsidRDefault="008A378E" w:rsidP="00FD6D5C">
      <w:pPr>
        <w:spacing w:line="276" w:lineRule="auto"/>
        <w:jc w:val="left"/>
      </w:pPr>
    </w:p>
    <w:sectPr w:rsidR="008A378E" w:rsidRPr="00CB1499" w:rsidSect="00273BF4">
      <w:headerReference w:type="default" r:id="rId7"/>
      <w:footerReference w:type="default" r:id="rId8"/>
      <w:pgSz w:w="11900" w:h="16840"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FC48C" w14:textId="77777777" w:rsidR="003358C8" w:rsidRDefault="003358C8" w:rsidP="00B85134">
      <w:r>
        <w:separator/>
      </w:r>
    </w:p>
  </w:endnote>
  <w:endnote w:type="continuationSeparator" w:id="0">
    <w:p w14:paraId="2BD1AEC9" w14:textId="77777777" w:rsidR="003358C8" w:rsidRDefault="003358C8" w:rsidP="00B85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5CD12" w14:textId="77777777" w:rsidR="009741EE" w:rsidRDefault="009741EE" w:rsidP="009741EE">
    <w:pPr>
      <w:tabs>
        <w:tab w:val="left" w:pos="10348"/>
      </w:tabs>
      <w:spacing w:after="0"/>
      <w:ind w:right="-40"/>
      <w:rPr>
        <w:rFonts w:eastAsiaTheme="minorEastAsia" w:cs="Calibri"/>
        <w:bCs/>
        <w:noProof/>
        <w:sz w:val="20"/>
        <w:szCs w:val="20"/>
        <w:lang w:eastAsia="cs-CZ"/>
      </w:rPr>
    </w:pPr>
  </w:p>
  <w:p w14:paraId="2A190E39" w14:textId="77777777" w:rsidR="001531B4" w:rsidRPr="009741EE" w:rsidRDefault="009741EE" w:rsidP="009741EE">
    <w:pPr>
      <w:tabs>
        <w:tab w:val="left" w:pos="10348"/>
      </w:tabs>
      <w:spacing w:after="240"/>
      <w:ind w:right="-40"/>
      <w:rPr>
        <w:rFonts w:eastAsiaTheme="minorEastAsia" w:cs="Calibri"/>
        <w:noProof/>
        <w:sz w:val="20"/>
        <w:szCs w:val="20"/>
        <w:lang w:eastAsia="cs-CZ"/>
      </w:rPr>
    </w:pPr>
    <w:r w:rsidRPr="00FE4E22">
      <w:rPr>
        <w:rFonts w:eastAsiaTheme="minorEastAsia" w:cs="Calibri"/>
        <w:bCs/>
        <w:noProof/>
        <w:sz w:val="20"/>
        <w:szCs w:val="20"/>
        <w:lang w:eastAsia="cs-CZ"/>
      </w:rPr>
      <w:t>Kontakt:</w:t>
    </w:r>
    <w:r>
      <w:rPr>
        <w:rFonts w:eastAsiaTheme="minorEastAsia" w:cs="Calibri"/>
        <w:b/>
        <w:bCs/>
        <w:noProof/>
        <w:sz w:val="20"/>
        <w:szCs w:val="20"/>
        <w:lang w:eastAsia="cs-CZ"/>
      </w:rPr>
      <w:t xml:space="preserve"> </w:t>
    </w:r>
    <w:r w:rsidRPr="00E951B2">
      <w:rPr>
        <w:rFonts w:eastAsiaTheme="minorEastAsia" w:cs="Calibri"/>
        <w:b/>
        <w:bCs/>
        <w:noProof/>
        <w:sz w:val="20"/>
        <w:szCs w:val="20"/>
        <w:lang w:eastAsia="cs-CZ"/>
      </w:rPr>
      <w:t>Martina Drbušková</w:t>
    </w:r>
    <w:r>
      <w:rPr>
        <w:rFonts w:eastAsiaTheme="minorEastAsia" w:cs="Calibri"/>
        <w:noProof/>
        <w:sz w:val="20"/>
        <w:szCs w:val="20"/>
        <w:lang w:eastAsia="cs-CZ"/>
      </w:rPr>
      <w:t xml:space="preserve">, </w:t>
    </w:r>
    <w:r w:rsidRPr="00E951B2">
      <w:rPr>
        <w:rFonts w:eastAsiaTheme="minorEastAsia" w:cs="Calibri"/>
        <w:noProof/>
        <w:sz w:val="20"/>
        <w:szCs w:val="20"/>
        <w:lang w:eastAsia="cs-CZ"/>
      </w:rPr>
      <w:t>+420 605 454</w:t>
    </w:r>
    <w:r>
      <w:rPr>
        <w:rFonts w:eastAsiaTheme="minorEastAsia" w:cs="Calibri"/>
        <w:noProof/>
        <w:sz w:val="20"/>
        <w:szCs w:val="20"/>
        <w:lang w:eastAsia="cs-CZ"/>
      </w:rPr>
      <w:t> </w:t>
    </w:r>
    <w:r w:rsidRPr="00E951B2">
      <w:rPr>
        <w:rFonts w:eastAsiaTheme="minorEastAsia" w:cs="Calibri"/>
        <w:noProof/>
        <w:sz w:val="20"/>
        <w:szCs w:val="20"/>
        <w:lang w:eastAsia="cs-CZ"/>
      </w:rPr>
      <w:t>967</w:t>
    </w:r>
    <w:r>
      <w:rPr>
        <w:rFonts w:eastAsiaTheme="minorEastAsia" w:cs="Calibri"/>
        <w:noProof/>
        <w:sz w:val="20"/>
        <w:szCs w:val="20"/>
        <w:lang w:eastAsia="cs-CZ"/>
      </w:rPr>
      <w:t>,</w:t>
    </w:r>
    <w:r w:rsidRPr="00E951B2">
      <w:rPr>
        <w:rFonts w:eastAsiaTheme="minorEastAsia" w:cs="Calibri"/>
        <w:noProof/>
        <w:sz w:val="20"/>
        <w:szCs w:val="20"/>
        <w:lang w:eastAsia="cs-CZ"/>
      </w:rPr>
      <w:t xml:space="preserve"> </w:t>
    </w:r>
    <w:hyperlink r:id="rId1" w:history="1">
      <w:r w:rsidRPr="00E951B2">
        <w:rPr>
          <w:rStyle w:val="Hypertextovodkaz"/>
          <w:rFonts w:eastAsiaTheme="minorEastAsia" w:cs="Calibri"/>
          <w:noProof/>
          <w:sz w:val="20"/>
          <w:szCs w:val="20"/>
          <w:lang w:eastAsia="cs-CZ"/>
        </w:rPr>
        <w:t>martina.drbuskova@djkt.eu</w:t>
      </w:r>
    </w:hyperlink>
  </w:p>
  <w:p w14:paraId="1E435CA7" w14:textId="77777777" w:rsidR="00FC3491" w:rsidRDefault="007C2954">
    <w:pPr>
      <w:pStyle w:val="Zpat"/>
    </w:pPr>
    <w:r w:rsidRPr="001531B4">
      <w:rPr>
        <w:noProof/>
        <w:lang w:eastAsia="cs-CZ"/>
      </w:rPr>
      <w:drawing>
        <wp:inline distT="0" distB="0" distL="0" distR="0" wp14:anchorId="77A18694" wp14:editId="0AB4C352">
          <wp:extent cx="1828800" cy="4927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r="72334"/>
                  <a:stretch/>
                </pic:blipFill>
                <pic:spPr bwMode="auto">
                  <a:xfrm>
                    <a:off x="0" y="0"/>
                    <a:ext cx="1829368" cy="492913"/>
                  </a:xfrm>
                  <a:prstGeom prst="rect">
                    <a:avLst/>
                  </a:prstGeom>
                  <a:ln>
                    <a:noFill/>
                  </a:ln>
                  <a:extLst>
                    <a:ext uri="{53640926-AAD7-44D8-BBD7-CCE9431645EC}">
                      <a14:shadowObscured xmlns:a14="http://schemas.microsoft.com/office/drawing/2010/main"/>
                    </a:ext>
                  </a:extLst>
                </pic:spPr>
              </pic:pic>
            </a:graphicData>
          </a:graphic>
        </wp:inline>
      </w:drawing>
    </w:r>
    <w:r w:rsidR="004B28F0">
      <w:rPr>
        <w:noProof/>
        <w:lang w:eastAsia="cs-CZ"/>
      </w:rPr>
      <mc:AlternateContent>
        <mc:Choice Requires="wps">
          <w:drawing>
            <wp:anchor distT="0" distB="0" distL="114300" distR="114300" simplePos="0" relativeHeight="251659264" behindDoc="0" locked="0" layoutInCell="1" allowOverlap="1" wp14:anchorId="39AA5F2F" wp14:editId="58124F69">
              <wp:simplePos x="0" y="0"/>
              <wp:positionH relativeFrom="column">
                <wp:posOffset>5040559</wp:posOffset>
              </wp:positionH>
              <wp:positionV relativeFrom="paragraph">
                <wp:posOffset>-517</wp:posOffset>
              </wp:positionV>
              <wp:extent cx="1606053" cy="522392"/>
              <wp:effectExtent l="0" t="0" r="0" b="0"/>
              <wp:wrapNone/>
              <wp:docPr id="3" name="Obdélník 3"/>
              <wp:cNvGraphicFramePr/>
              <a:graphic xmlns:a="http://schemas.openxmlformats.org/drawingml/2006/main">
                <a:graphicData uri="http://schemas.microsoft.com/office/word/2010/wordprocessingShape">
                  <wps:wsp>
                    <wps:cNvSpPr/>
                    <wps:spPr>
                      <a:xfrm>
                        <a:off x="0" y="0"/>
                        <a:ext cx="1606053" cy="52239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D16D20" w14:textId="77777777" w:rsidR="002C0D55" w:rsidRDefault="007C2954" w:rsidP="002C0D55">
                          <w:pPr>
                            <w:jc w:val="center"/>
                          </w:pPr>
                          <w:r>
                            <w:rPr>
                              <w:noProof/>
                              <w:lang w:eastAsia="cs-CZ"/>
                            </w:rPr>
                            <w:drawing>
                              <wp:inline distT="0" distB="0" distL="0" distR="0" wp14:anchorId="5ABAD2C5" wp14:editId="4C34C3A1">
                                <wp:extent cx="1370459" cy="238540"/>
                                <wp:effectExtent l="0" t="0" r="1270" b="952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70459" cy="2385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AA5F2F" id="Obdélník 3" o:spid="_x0000_s1027" style="position:absolute;left:0;text-align:left;margin-left:396.9pt;margin-top:-.05pt;width:126.45pt;height:4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" fillcolor="white [3212]" stroked="f" strokeweight="1pt">
              <v:textbox>
                <w:txbxContent>
                  <w:p w14:paraId="57D16D20" w14:textId="77777777" w:rsidR="002C0D55" w:rsidRDefault="007C2954" w:rsidP="002C0D55">
                    <w:pPr>
                      <w:jc w:val="center"/>
                    </w:pPr>
                    <w:r>
                      <w:rPr>
                        <w:noProof/>
                        <w:lang w:eastAsia="cs-CZ"/>
                      </w:rPr>
                      <w:drawing>
                        <wp:inline distT="0" distB="0" distL="0" distR="0" wp14:anchorId="5ABAD2C5" wp14:editId="4C34C3A1">
                          <wp:extent cx="1370459" cy="238540"/>
                          <wp:effectExtent l="0" t="0" r="1270" b="952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70459" cy="238540"/>
                                  </a:xfrm>
                                  <a:prstGeom prst="rect">
                                    <a:avLst/>
                                  </a:prstGeom>
                                  <a:noFill/>
                                  <a:ln>
                                    <a:noFill/>
                                  </a:ln>
                                </pic:spPr>
                              </pic:pic>
                            </a:graphicData>
                          </a:graphic>
                        </wp:inline>
                      </w:drawing>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11AD7" w14:textId="77777777" w:rsidR="003358C8" w:rsidRDefault="003358C8" w:rsidP="00B85134">
      <w:r>
        <w:separator/>
      </w:r>
    </w:p>
  </w:footnote>
  <w:footnote w:type="continuationSeparator" w:id="0">
    <w:p w14:paraId="22E727E0" w14:textId="77777777" w:rsidR="003358C8" w:rsidRDefault="003358C8" w:rsidP="00B85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7ABB7" w14:textId="77777777" w:rsidR="00B85134" w:rsidRDefault="007B3575" w:rsidP="00CB729A">
    <w:pPr>
      <w:pStyle w:val="Zhlav"/>
      <w:tabs>
        <w:tab w:val="clear" w:pos="4536"/>
        <w:tab w:val="clear" w:pos="9072"/>
        <w:tab w:val="left" w:pos="6300"/>
      </w:tabs>
      <w:rPr>
        <w:noProof/>
        <w:lang w:eastAsia="cs-CZ"/>
      </w:rPr>
    </w:pPr>
    <w:r>
      <w:rPr>
        <w:noProof/>
        <w:lang w:eastAsia="cs-CZ"/>
      </w:rPr>
      <mc:AlternateContent>
        <mc:Choice Requires="wps">
          <w:drawing>
            <wp:anchor distT="0" distB="0" distL="114300" distR="114300" simplePos="0" relativeHeight="251660288" behindDoc="0" locked="0" layoutInCell="1" allowOverlap="1" wp14:anchorId="21CF2379" wp14:editId="2290A6E2">
              <wp:simplePos x="0" y="0"/>
              <wp:positionH relativeFrom="column">
                <wp:posOffset>4912360</wp:posOffset>
              </wp:positionH>
              <wp:positionV relativeFrom="paragraph">
                <wp:posOffset>-169545</wp:posOffset>
              </wp:positionV>
              <wp:extent cx="1762125" cy="438150"/>
              <wp:effectExtent l="0" t="0" r="9525" b="0"/>
              <wp:wrapNone/>
              <wp:docPr id="5" name="Textové pole 5"/>
              <wp:cNvGraphicFramePr/>
              <a:graphic xmlns:a="http://schemas.openxmlformats.org/drawingml/2006/main">
                <a:graphicData uri="http://schemas.microsoft.com/office/word/2010/wordprocessingShape">
                  <wps:wsp>
                    <wps:cNvSpPr txBox="1"/>
                    <wps:spPr>
                      <a:xfrm>
                        <a:off x="0" y="0"/>
                        <a:ext cx="1762125" cy="438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CDBEAB8" w14:textId="77777777" w:rsidR="007B3575" w:rsidRPr="007B3575" w:rsidRDefault="007B3575" w:rsidP="007B3575">
                          <w:pPr>
                            <w:jc w:val="right"/>
                            <w:rPr>
                              <w: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1CF2379" id="_x0000_t202" coordsize="21600,21600" o:spt="202" path="m,l,21600r21600,l21600,xe">
              <v:stroke joinstyle="miter"/>
              <v:path gradientshapeok="t" o:connecttype="rect"/>
            </v:shapetype>
            <v:shape id="Textové pole 5" o:spid="_x0000_s1026" type="#_x0000_t202" style="position:absolute;left:0;text-align:left;margin-left:386.8pt;margin-top:-13.35pt;width:138.75pt;height:3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" fillcolor="white [3201]" stroked="f" strokeweight=".5pt">
              <v:textbox>
                <w:txbxContent>
                  <w:p w14:paraId="5CDBEAB8" w14:textId="77777777" w:rsidR="007B3575" w:rsidRPr="007B3575" w:rsidRDefault="007B3575" w:rsidP="007B3575">
                    <w:pPr>
                      <w:jc w:val="right"/>
                      <w:rPr>
                        <w:i/>
                        <w:sz w:val="16"/>
                        <w:szCs w:val="16"/>
                      </w:rPr>
                    </w:pPr>
                  </w:p>
                </w:txbxContent>
              </v:textbox>
            </v:shape>
          </w:pict>
        </mc:Fallback>
      </mc:AlternateContent>
    </w:r>
    <w:r w:rsidR="00C66BE0">
      <w:rPr>
        <w:noProof/>
      </w:rPr>
      <w:drawing>
        <wp:inline distT="0" distB="0" distL="0" distR="0" wp14:anchorId="12AEFF6F" wp14:editId="5E8A02C4">
          <wp:extent cx="1259874" cy="48577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4" cy="487965"/>
                  </a:xfrm>
                  <a:prstGeom prst="rect">
                    <a:avLst/>
                  </a:prstGeom>
                  <a:noFill/>
                  <a:ln>
                    <a:noFill/>
                  </a:ln>
                </pic:spPr>
              </pic:pic>
            </a:graphicData>
          </a:graphic>
        </wp:inline>
      </w:drawing>
    </w:r>
  </w:p>
  <w:p w14:paraId="14334AB9" w14:textId="77777777" w:rsidR="00CB729A" w:rsidRPr="00CB729A" w:rsidRDefault="00CB729A" w:rsidP="00CB729A">
    <w:pPr>
      <w:pStyle w:val="Zhlav"/>
      <w:tabs>
        <w:tab w:val="clear" w:pos="4536"/>
        <w:tab w:val="clear" w:pos="9072"/>
        <w:tab w:val="left" w:pos="6300"/>
      </w:tabs>
      <w:spacing w:after="0"/>
      <w:rPr>
        <w:noProof/>
        <w:sz w:val="16"/>
        <w:szCs w:val="16"/>
        <w:lang w:eastAsia="cs-CZ"/>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5134"/>
    <w:rsid w:val="000001CA"/>
    <w:rsid w:val="000033DC"/>
    <w:rsid w:val="0006141B"/>
    <w:rsid w:val="00082531"/>
    <w:rsid w:val="000A04BC"/>
    <w:rsid w:val="000A1090"/>
    <w:rsid w:val="000B24ED"/>
    <w:rsid w:val="000C5CE6"/>
    <w:rsid w:val="000D594C"/>
    <w:rsid w:val="000E0C13"/>
    <w:rsid w:val="000F7B64"/>
    <w:rsid w:val="00106FF0"/>
    <w:rsid w:val="001215D5"/>
    <w:rsid w:val="001357E7"/>
    <w:rsid w:val="00146ADE"/>
    <w:rsid w:val="001531B4"/>
    <w:rsid w:val="00154557"/>
    <w:rsid w:val="00156947"/>
    <w:rsid w:val="001622C6"/>
    <w:rsid w:val="0017001F"/>
    <w:rsid w:val="00172D65"/>
    <w:rsid w:val="00175C43"/>
    <w:rsid w:val="00194850"/>
    <w:rsid w:val="001A2B5D"/>
    <w:rsid w:val="001A62D9"/>
    <w:rsid w:val="001B0603"/>
    <w:rsid w:val="001B40F5"/>
    <w:rsid w:val="001C08FE"/>
    <w:rsid w:val="001C5A4A"/>
    <w:rsid w:val="001D3F2D"/>
    <w:rsid w:val="001D557F"/>
    <w:rsid w:val="001E11A2"/>
    <w:rsid w:val="00204C18"/>
    <w:rsid w:val="00213C25"/>
    <w:rsid w:val="002204E3"/>
    <w:rsid w:val="0022566E"/>
    <w:rsid w:val="00264D95"/>
    <w:rsid w:val="00273BF4"/>
    <w:rsid w:val="00274BD9"/>
    <w:rsid w:val="002A16E4"/>
    <w:rsid w:val="002B1B2D"/>
    <w:rsid w:val="002B2668"/>
    <w:rsid w:val="002C0D55"/>
    <w:rsid w:val="002C3378"/>
    <w:rsid w:val="002C50A2"/>
    <w:rsid w:val="002E4E5F"/>
    <w:rsid w:val="002E5E02"/>
    <w:rsid w:val="002E7274"/>
    <w:rsid w:val="002F1216"/>
    <w:rsid w:val="002F1F1A"/>
    <w:rsid w:val="00301917"/>
    <w:rsid w:val="00301FFC"/>
    <w:rsid w:val="00303814"/>
    <w:rsid w:val="00320BEC"/>
    <w:rsid w:val="003255F3"/>
    <w:rsid w:val="00327362"/>
    <w:rsid w:val="00333AA6"/>
    <w:rsid w:val="003358C8"/>
    <w:rsid w:val="00342362"/>
    <w:rsid w:val="00345788"/>
    <w:rsid w:val="00347D7F"/>
    <w:rsid w:val="0035150E"/>
    <w:rsid w:val="003537DC"/>
    <w:rsid w:val="0036793F"/>
    <w:rsid w:val="00374B1D"/>
    <w:rsid w:val="00375837"/>
    <w:rsid w:val="00375C7C"/>
    <w:rsid w:val="00380B85"/>
    <w:rsid w:val="003B08EE"/>
    <w:rsid w:val="003B6824"/>
    <w:rsid w:val="003E10C4"/>
    <w:rsid w:val="003E1389"/>
    <w:rsid w:val="003F265E"/>
    <w:rsid w:val="003F3AC5"/>
    <w:rsid w:val="00406757"/>
    <w:rsid w:val="004219F5"/>
    <w:rsid w:val="00444C8C"/>
    <w:rsid w:val="00445570"/>
    <w:rsid w:val="00446CD4"/>
    <w:rsid w:val="0045029C"/>
    <w:rsid w:val="004738A9"/>
    <w:rsid w:val="004760C2"/>
    <w:rsid w:val="0048577E"/>
    <w:rsid w:val="00495E23"/>
    <w:rsid w:val="004A6B1E"/>
    <w:rsid w:val="004B1152"/>
    <w:rsid w:val="004B28F0"/>
    <w:rsid w:val="004B62FB"/>
    <w:rsid w:val="004C0A93"/>
    <w:rsid w:val="004E41C7"/>
    <w:rsid w:val="004F2D44"/>
    <w:rsid w:val="004F7182"/>
    <w:rsid w:val="00510C3E"/>
    <w:rsid w:val="005219BA"/>
    <w:rsid w:val="00522928"/>
    <w:rsid w:val="00540582"/>
    <w:rsid w:val="00545E1A"/>
    <w:rsid w:val="005654A6"/>
    <w:rsid w:val="00566D96"/>
    <w:rsid w:val="0057050E"/>
    <w:rsid w:val="005731BB"/>
    <w:rsid w:val="00586370"/>
    <w:rsid w:val="00592F3A"/>
    <w:rsid w:val="005A58D8"/>
    <w:rsid w:val="005A7F9E"/>
    <w:rsid w:val="005C28D7"/>
    <w:rsid w:val="005D4FD5"/>
    <w:rsid w:val="005E37F5"/>
    <w:rsid w:val="005E76FE"/>
    <w:rsid w:val="005F2560"/>
    <w:rsid w:val="00606B2D"/>
    <w:rsid w:val="00620926"/>
    <w:rsid w:val="00622E19"/>
    <w:rsid w:val="006261F4"/>
    <w:rsid w:val="00630B4A"/>
    <w:rsid w:val="00634D18"/>
    <w:rsid w:val="00642C38"/>
    <w:rsid w:val="00650AA0"/>
    <w:rsid w:val="00660AD0"/>
    <w:rsid w:val="00660F30"/>
    <w:rsid w:val="00667DB4"/>
    <w:rsid w:val="006819CD"/>
    <w:rsid w:val="006B1CB9"/>
    <w:rsid w:val="006C017A"/>
    <w:rsid w:val="006C06BA"/>
    <w:rsid w:val="006C6F74"/>
    <w:rsid w:val="006D4E1B"/>
    <w:rsid w:val="006D6B22"/>
    <w:rsid w:val="006E24AE"/>
    <w:rsid w:val="006E325D"/>
    <w:rsid w:val="006F1DA6"/>
    <w:rsid w:val="006F4BC8"/>
    <w:rsid w:val="006F7B1B"/>
    <w:rsid w:val="007254BD"/>
    <w:rsid w:val="00742C80"/>
    <w:rsid w:val="00756BDC"/>
    <w:rsid w:val="00757977"/>
    <w:rsid w:val="007848E2"/>
    <w:rsid w:val="007B3575"/>
    <w:rsid w:val="007C0B0B"/>
    <w:rsid w:val="007C2954"/>
    <w:rsid w:val="007C413A"/>
    <w:rsid w:val="007C7CAA"/>
    <w:rsid w:val="007D0A20"/>
    <w:rsid w:val="007E0538"/>
    <w:rsid w:val="007E1D7F"/>
    <w:rsid w:val="007E7408"/>
    <w:rsid w:val="007F25ED"/>
    <w:rsid w:val="007F6EB1"/>
    <w:rsid w:val="00802A86"/>
    <w:rsid w:val="00824176"/>
    <w:rsid w:val="008360C2"/>
    <w:rsid w:val="00852575"/>
    <w:rsid w:val="00855F44"/>
    <w:rsid w:val="00866987"/>
    <w:rsid w:val="00895E7D"/>
    <w:rsid w:val="008A378E"/>
    <w:rsid w:val="008C1696"/>
    <w:rsid w:val="008C6608"/>
    <w:rsid w:val="008D1CD2"/>
    <w:rsid w:val="008D7709"/>
    <w:rsid w:val="008E287D"/>
    <w:rsid w:val="00904483"/>
    <w:rsid w:val="00906170"/>
    <w:rsid w:val="00910EB8"/>
    <w:rsid w:val="00915AA8"/>
    <w:rsid w:val="00916F3D"/>
    <w:rsid w:val="00920BA7"/>
    <w:rsid w:val="009252E1"/>
    <w:rsid w:val="009374F3"/>
    <w:rsid w:val="0094687F"/>
    <w:rsid w:val="00946A46"/>
    <w:rsid w:val="00951C2A"/>
    <w:rsid w:val="009741EE"/>
    <w:rsid w:val="00986759"/>
    <w:rsid w:val="009A781C"/>
    <w:rsid w:val="009B493F"/>
    <w:rsid w:val="009B711E"/>
    <w:rsid w:val="009C03C3"/>
    <w:rsid w:val="009C50C6"/>
    <w:rsid w:val="009D1009"/>
    <w:rsid w:val="009D617F"/>
    <w:rsid w:val="009E6CD6"/>
    <w:rsid w:val="00A01A52"/>
    <w:rsid w:val="00A0781A"/>
    <w:rsid w:val="00A15566"/>
    <w:rsid w:val="00A16A5F"/>
    <w:rsid w:val="00A47759"/>
    <w:rsid w:val="00A5378F"/>
    <w:rsid w:val="00A61A2B"/>
    <w:rsid w:val="00A63268"/>
    <w:rsid w:val="00A655FF"/>
    <w:rsid w:val="00AA661B"/>
    <w:rsid w:val="00AA6C84"/>
    <w:rsid w:val="00AB51F6"/>
    <w:rsid w:val="00AC4451"/>
    <w:rsid w:val="00AD3CDF"/>
    <w:rsid w:val="00AE01C0"/>
    <w:rsid w:val="00AE171F"/>
    <w:rsid w:val="00AE48CD"/>
    <w:rsid w:val="00B27CC9"/>
    <w:rsid w:val="00B44BE8"/>
    <w:rsid w:val="00B46DB2"/>
    <w:rsid w:val="00B500E0"/>
    <w:rsid w:val="00B65624"/>
    <w:rsid w:val="00B65794"/>
    <w:rsid w:val="00B72C6F"/>
    <w:rsid w:val="00B73A6C"/>
    <w:rsid w:val="00B7430C"/>
    <w:rsid w:val="00B815A4"/>
    <w:rsid w:val="00B83A6D"/>
    <w:rsid w:val="00B85134"/>
    <w:rsid w:val="00B87571"/>
    <w:rsid w:val="00B919E9"/>
    <w:rsid w:val="00B9388A"/>
    <w:rsid w:val="00B96900"/>
    <w:rsid w:val="00BA5A6B"/>
    <w:rsid w:val="00BE2BF5"/>
    <w:rsid w:val="00C120B7"/>
    <w:rsid w:val="00C16C3D"/>
    <w:rsid w:val="00C20BD7"/>
    <w:rsid w:val="00C25A38"/>
    <w:rsid w:val="00C404C9"/>
    <w:rsid w:val="00C42EC9"/>
    <w:rsid w:val="00C4437D"/>
    <w:rsid w:val="00C469CA"/>
    <w:rsid w:val="00C6005D"/>
    <w:rsid w:val="00C62D53"/>
    <w:rsid w:val="00C66BE0"/>
    <w:rsid w:val="00CB1499"/>
    <w:rsid w:val="00CB729A"/>
    <w:rsid w:val="00CC0C76"/>
    <w:rsid w:val="00CC14D6"/>
    <w:rsid w:val="00CC1D8B"/>
    <w:rsid w:val="00CD436B"/>
    <w:rsid w:val="00D00423"/>
    <w:rsid w:val="00D04F67"/>
    <w:rsid w:val="00D11AFA"/>
    <w:rsid w:val="00D20D0F"/>
    <w:rsid w:val="00D3056F"/>
    <w:rsid w:val="00D355F8"/>
    <w:rsid w:val="00D51AFE"/>
    <w:rsid w:val="00D660CD"/>
    <w:rsid w:val="00D7574B"/>
    <w:rsid w:val="00D80395"/>
    <w:rsid w:val="00D86E42"/>
    <w:rsid w:val="00D95ABF"/>
    <w:rsid w:val="00DB5283"/>
    <w:rsid w:val="00DB771B"/>
    <w:rsid w:val="00DC3EE6"/>
    <w:rsid w:val="00DC58CA"/>
    <w:rsid w:val="00DD1B01"/>
    <w:rsid w:val="00DD3B72"/>
    <w:rsid w:val="00DD6D22"/>
    <w:rsid w:val="00DF30CE"/>
    <w:rsid w:val="00DF72BF"/>
    <w:rsid w:val="00E054F9"/>
    <w:rsid w:val="00E16086"/>
    <w:rsid w:val="00E20E5E"/>
    <w:rsid w:val="00E31F58"/>
    <w:rsid w:val="00E32041"/>
    <w:rsid w:val="00E32FAA"/>
    <w:rsid w:val="00E33E81"/>
    <w:rsid w:val="00E35725"/>
    <w:rsid w:val="00E42434"/>
    <w:rsid w:val="00E6027C"/>
    <w:rsid w:val="00E64FEE"/>
    <w:rsid w:val="00E70707"/>
    <w:rsid w:val="00E762D7"/>
    <w:rsid w:val="00E80F52"/>
    <w:rsid w:val="00E82499"/>
    <w:rsid w:val="00E85225"/>
    <w:rsid w:val="00E95C19"/>
    <w:rsid w:val="00EA187A"/>
    <w:rsid w:val="00EB176C"/>
    <w:rsid w:val="00EC3409"/>
    <w:rsid w:val="00EC5990"/>
    <w:rsid w:val="00ED3EAD"/>
    <w:rsid w:val="00F00259"/>
    <w:rsid w:val="00F1439D"/>
    <w:rsid w:val="00F37190"/>
    <w:rsid w:val="00F4202C"/>
    <w:rsid w:val="00F431A7"/>
    <w:rsid w:val="00F43397"/>
    <w:rsid w:val="00F52A3B"/>
    <w:rsid w:val="00F54AE3"/>
    <w:rsid w:val="00F65BD0"/>
    <w:rsid w:val="00F748DE"/>
    <w:rsid w:val="00F7753F"/>
    <w:rsid w:val="00F81181"/>
    <w:rsid w:val="00FA2C25"/>
    <w:rsid w:val="00FA58B5"/>
    <w:rsid w:val="00FB656A"/>
    <w:rsid w:val="00FC3491"/>
    <w:rsid w:val="00FC5829"/>
    <w:rsid w:val="00FD6D5C"/>
    <w:rsid w:val="00FE2BE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C9497"/>
  <w15:docId w15:val="{E8B99BF8-6F4E-4FD3-82BE-A9D5EDD7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65BD0"/>
    <w:pPr>
      <w:spacing w:after="120"/>
      <w:jc w:val="both"/>
    </w:pPr>
    <w:rPr>
      <w:rFonts w:ascii="Calibri" w:hAnsi="Calibri"/>
      <w:lang w:val="cs-CZ"/>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85134"/>
    <w:pPr>
      <w:tabs>
        <w:tab w:val="center" w:pos="4536"/>
        <w:tab w:val="right" w:pos="9072"/>
      </w:tabs>
    </w:pPr>
  </w:style>
  <w:style w:type="character" w:customStyle="1" w:styleId="ZhlavChar">
    <w:name w:val="Záhlaví Char"/>
    <w:basedOn w:val="Standardnpsmoodstavce"/>
    <w:link w:val="Zhlav"/>
    <w:uiPriority w:val="99"/>
    <w:rsid w:val="00B85134"/>
  </w:style>
  <w:style w:type="paragraph" w:styleId="Zpat">
    <w:name w:val="footer"/>
    <w:basedOn w:val="Normln"/>
    <w:link w:val="ZpatChar"/>
    <w:uiPriority w:val="99"/>
    <w:unhideWhenUsed/>
    <w:rsid w:val="00B85134"/>
    <w:pPr>
      <w:tabs>
        <w:tab w:val="center" w:pos="4536"/>
        <w:tab w:val="right" w:pos="9072"/>
      </w:tabs>
    </w:pPr>
  </w:style>
  <w:style w:type="character" w:customStyle="1" w:styleId="ZpatChar">
    <w:name w:val="Zápatí Char"/>
    <w:basedOn w:val="Standardnpsmoodstavce"/>
    <w:link w:val="Zpat"/>
    <w:uiPriority w:val="99"/>
    <w:rsid w:val="00B85134"/>
  </w:style>
  <w:style w:type="paragraph" w:styleId="Textbubliny">
    <w:name w:val="Balloon Text"/>
    <w:basedOn w:val="Normln"/>
    <w:link w:val="TextbublinyChar"/>
    <w:uiPriority w:val="99"/>
    <w:semiHidden/>
    <w:unhideWhenUsed/>
    <w:rsid w:val="00F37190"/>
    <w:rPr>
      <w:rFonts w:ascii="Tahoma" w:hAnsi="Tahoma" w:cs="Tahoma"/>
      <w:sz w:val="16"/>
      <w:szCs w:val="16"/>
    </w:rPr>
  </w:style>
  <w:style w:type="character" w:customStyle="1" w:styleId="TextbublinyChar">
    <w:name w:val="Text bubliny Char"/>
    <w:basedOn w:val="Standardnpsmoodstavce"/>
    <w:link w:val="Textbubliny"/>
    <w:uiPriority w:val="99"/>
    <w:semiHidden/>
    <w:rsid w:val="00F37190"/>
    <w:rPr>
      <w:rFonts w:ascii="Tahoma" w:hAnsi="Tahoma" w:cs="Tahoma"/>
      <w:sz w:val="16"/>
      <w:szCs w:val="16"/>
    </w:rPr>
  </w:style>
  <w:style w:type="character" w:styleId="Hypertextovodkaz">
    <w:name w:val="Hyperlink"/>
    <w:basedOn w:val="Standardnpsmoodstavce"/>
    <w:uiPriority w:val="99"/>
    <w:unhideWhenUsed/>
    <w:rsid w:val="00986759"/>
    <w:rPr>
      <w:color w:val="0563C1" w:themeColor="hyperlink"/>
      <w:u w:val="single"/>
    </w:rPr>
  </w:style>
  <w:style w:type="paragraph" w:customStyle="1" w:styleId="Standard">
    <w:name w:val="Standard"/>
    <w:rsid w:val="00660F30"/>
    <w:pPr>
      <w:suppressAutoHyphens/>
      <w:autoSpaceDN w:val="0"/>
    </w:pPr>
    <w:rPr>
      <w:rFonts w:ascii="Times New Roman" w:eastAsia="Lucida Sans Unicode" w:hAnsi="Times New Roman" w:cs="Mangal"/>
      <w:kern w:val="3"/>
      <w:lang w:val="cs-CZ" w:eastAsia="zh-CN" w:bidi="hi-IN"/>
    </w:rPr>
  </w:style>
  <w:style w:type="paragraph" w:customStyle="1" w:styleId="Default">
    <w:name w:val="Default"/>
    <w:basedOn w:val="Normln"/>
    <w:rsid w:val="00347D7F"/>
    <w:pPr>
      <w:autoSpaceDE w:val="0"/>
      <w:autoSpaceDN w:val="0"/>
    </w:pPr>
    <w:rPr>
      <w:rFonts w:cs="Times New Roman"/>
      <w:color w:val="000000"/>
    </w:rPr>
  </w:style>
  <w:style w:type="paragraph" w:styleId="Normlnweb">
    <w:name w:val="Normal (Web)"/>
    <w:basedOn w:val="Normln"/>
    <w:uiPriority w:val="99"/>
    <w:unhideWhenUsed/>
    <w:rsid w:val="00154557"/>
    <w:pPr>
      <w:spacing w:before="100" w:beforeAutospacing="1" w:after="100" w:afterAutospacing="1"/>
    </w:pPr>
    <w:rPr>
      <w:rFonts w:ascii="Times New Roman" w:eastAsia="Times New Roman" w:hAnsi="Times New Roman" w:cs="Times New Roman"/>
      <w:lang w:eastAsia="cs-CZ"/>
    </w:rPr>
  </w:style>
  <w:style w:type="paragraph" w:styleId="Odstavecseseznamem">
    <w:name w:val="List Paragraph"/>
    <w:basedOn w:val="Normln"/>
    <w:uiPriority w:val="34"/>
    <w:qFormat/>
    <w:rsid w:val="00B919E9"/>
    <w:pPr>
      <w:spacing w:after="200" w:line="276" w:lineRule="auto"/>
      <w:ind w:left="720"/>
      <w:contextualSpacing/>
    </w:pPr>
  </w:style>
  <w:style w:type="paragraph" w:styleId="Prosttext">
    <w:name w:val="Plain Text"/>
    <w:basedOn w:val="Normln"/>
    <w:link w:val="ProsttextChar"/>
    <w:uiPriority w:val="99"/>
    <w:semiHidden/>
    <w:unhideWhenUsed/>
    <w:rsid w:val="00303814"/>
    <w:rPr>
      <w:szCs w:val="21"/>
    </w:rPr>
  </w:style>
  <w:style w:type="character" w:customStyle="1" w:styleId="ProsttextChar">
    <w:name w:val="Prostý text Char"/>
    <w:basedOn w:val="Standardnpsmoodstavce"/>
    <w:link w:val="Prosttext"/>
    <w:uiPriority w:val="99"/>
    <w:semiHidden/>
    <w:rsid w:val="00303814"/>
    <w:rPr>
      <w:rFonts w:ascii="Calibri" w:hAnsi="Calibri"/>
      <w:sz w:val="22"/>
      <w:szCs w:val="21"/>
      <w:lang w:val="cs-CZ"/>
    </w:rPr>
  </w:style>
  <w:style w:type="character" w:styleId="Zdraznn">
    <w:name w:val="Emphasis"/>
    <w:basedOn w:val="Standardnpsmoodstavce"/>
    <w:uiPriority w:val="20"/>
    <w:qFormat/>
    <w:rsid w:val="00B815A4"/>
    <w:rPr>
      <w:i/>
      <w:iCs/>
    </w:rPr>
  </w:style>
  <w:style w:type="character" w:styleId="Nevyeenzmnka">
    <w:name w:val="Unresolved Mention"/>
    <w:basedOn w:val="Standardnpsmoodstavce"/>
    <w:uiPriority w:val="99"/>
    <w:semiHidden/>
    <w:unhideWhenUsed/>
    <w:rsid w:val="00925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303706">
      <w:bodyDiv w:val="1"/>
      <w:marLeft w:val="0"/>
      <w:marRight w:val="0"/>
      <w:marTop w:val="0"/>
      <w:marBottom w:val="0"/>
      <w:divBdr>
        <w:top w:val="none" w:sz="0" w:space="0" w:color="auto"/>
        <w:left w:val="none" w:sz="0" w:space="0" w:color="auto"/>
        <w:bottom w:val="none" w:sz="0" w:space="0" w:color="auto"/>
        <w:right w:val="none" w:sz="0" w:space="0" w:color="auto"/>
      </w:divBdr>
    </w:div>
    <w:div w:id="221912947">
      <w:bodyDiv w:val="1"/>
      <w:marLeft w:val="0"/>
      <w:marRight w:val="0"/>
      <w:marTop w:val="0"/>
      <w:marBottom w:val="0"/>
      <w:divBdr>
        <w:top w:val="none" w:sz="0" w:space="0" w:color="auto"/>
        <w:left w:val="none" w:sz="0" w:space="0" w:color="auto"/>
        <w:bottom w:val="none" w:sz="0" w:space="0" w:color="auto"/>
        <w:right w:val="none" w:sz="0" w:space="0" w:color="auto"/>
      </w:divBdr>
    </w:div>
    <w:div w:id="439684122">
      <w:bodyDiv w:val="1"/>
      <w:marLeft w:val="0"/>
      <w:marRight w:val="0"/>
      <w:marTop w:val="0"/>
      <w:marBottom w:val="0"/>
      <w:divBdr>
        <w:top w:val="none" w:sz="0" w:space="0" w:color="auto"/>
        <w:left w:val="none" w:sz="0" w:space="0" w:color="auto"/>
        <w:bottom w:val="none" w:sz="0" w:space="0" w:color="auto"/>
        <w:right w:val="none" w:sz="0" w:space="0" w:color="auto"/>
      </w:divBdr>
    </w:div>
    <w:div w:id="589315326">
      <w:bodyDiv w:val="1"/>
      <w:marLeft w:val="0"/>
      <w:marRight w:val="0"/>
      <w:marTop w:val="0"/>
      <w:marBottom w:val="0"/>
      <w:divBdr>
        <w:top w:val="none" w:sz="0" w:space="0" w:color="auto"/>
        <w:left w:val="none" w:sz="0" w:space="0" w:color="auto"/>
        <w:bottom w:val="none" w:sz="0" w:space="0" w:color="auto"/>
        <w:right w:val="none" w:sz="0" w:space="0" w:color="auto"/>
      </w:divBdr>
    </w:div>
    <w:div w:id="620378523">
      <w:bodyDiv w:val="1"/>
      <w:marLeft w:val="0"/>
      <w:marRight w:val="0"/>
      <w:marTop w:val="0"/>
      <w:marBottom w:val="0"/>
      <w:divBdr>
        <w:top w:val="none" w:sz="0" w:space="0" w:color="auto"/>
        <w:left w:val="none" w:sz="0" w:space="0" w:color="auto"/>
        <w:bottom w:val="none" w:sz="0" w:space="0" w:color="auto"/>
        <w:right w:val="none" w:sz="0" w:space="0" w:color="auto"/>
      </w:divBdr>
    </w:div>
    <w:div w:id="740173812">
      <w:bodyDiv w:val="1"/>
      <w:marLeft w:val="0"/>
      <w:marRight w:val="0"/>
      <w:marTop w:val="0"/>
      <w:marBottom w:val="0"/>
      <w:divBdr>
        <w:top w:val="none" w:sz="0" w:space="0" w:color="auto"/>
        <w:left w:val="none" w:sz="0" w:space="0" w:color="auto"/>
        <w:bottom w:val="none" w:sz="0" w:space="0" w:color="auto"/>
        <w:right w:val="none" w:sz="0" w:space="0" w:color="auto"/>
      </w:divBdr>
    </w:div>
    <w:div w:id="833112387">
      <w:bodyDiv w:val="1"/>
      <w:marLeft w:val="0"/>
      <w:marRight w:val="0"/>
      <w:marTop w:val="0"/>
      <w:marBottom w:val="0"/>
      <w:divBdr>
        <w:top w:val="none" w:sz="0" w:space="0" w:color="auto"/>
        <w:left w:val="none" w:sz="0" w:space="0" w:color="auto"/>
        <w:bottom w:val="none" w:sz="0" w:space="0" w:color="auto"/>
        <w:right w:val="none" w:sz="0" w:space="0" w:color="auto"/>
      </w:divBdr>
    </w:div>
    <w:div w:id="840657517">
      <w:bodyDiv w:val="1"/>
      <w:marLeft w:val="0"/>
      <w:marRight w:val="0"/>
      <w:marTop w:val="0"/>
      <w:marBottom w:val="0"/>
      <w:divBdr>
        <w:top w:val="none" w:sz="0" w:space="0" w:color="auto"/>
        <w:left w:val="none" w:sz="0" w:space="0" w:color="auto"/>
        <w:bottom w:val="none" w:sz="0" w:space="0" w:color="auto"/>
        <w:right w:val="none" w:sz="0" w:space="0" w:color="auto"/>
      </w:divBdr>
    </w:div>
    <w:div w:id="1061252901">
      <w:bodyDiv w:val="1"/>
      <w:marLeft w:val="0"/>
      <w:marRight w:val="0"/>
      <w:marTop w:val="0"/>
      <w:marBottom w:val="0"/>
      <w:divBdr>
        <w:top w:val="none" w:sz="0" w:space="0" w:color="auto"/>
        <w:left w:val="none" w:sz="0" w:space="0" w:color="auto"/>
        <w:bottom w:val="none" w:sz="0" w:space="0" w:color="auto"/>
        <w:right w:val="none" w:sz="0" w:space="0" w:color="auto"/>
      </w:divBdr>
    </w:div>
    <w:div w:id="1342393959">
      <w:bodyDiv w:val="1"/>
      <w:marLeft w:val="0"/>
      <w:marRight w:val="0"/>
      <w:marTop w:val="0"/>
      <w:marBottom w:val="0"/>
      <w:divBdr>
        <w:top w:val="none" w:sz="0" w:space="0" w:color="auto"/>
        <w:left w:val="none" w:sz="0" w:space="0" w:color="auto"/>
        <w:bottom w:val="none" w:sz="0" w:space="0" w:color="auto"/>
        <w:right w:val="none" w:sz="0" w:space="0" w:color="auto"/>
      </w:divBdr>
    </w:div>
    <w:div w:id="1379629027">
      <w:bodyDiv w:val="1"/>
      <w:marLeft w:val="0"/>
      <w:marRight w:val="0"/>
      <w:marTop w:val="0"/>
      <w:marBottom w:val="0"/>
      <w:divBdr>
        <w:top w:val="none" w:sz="0" w:space="0" w:color="auto"/>
        <w:left w:val="none" w:sz="0" w:space="0" w:color="auto"/>
        <w:bottom w:val="none" w:sz="0" w:space="0" w:color="auto"/>
        <w:right w:val="none" w:sz="0" w:space="0" w:color="auto"/>
      </w:divBdr>
    </w:div>
    <w:div w:id="1477796894">
      <w:bodyDiv w:val="1"/>
      <w:marLeft w:val="0"/>
      <w:marRight w:val="0"/>
      <w:marTop w:val="0"/>
      <w:marBottom w:val="0"/>
      <w:divBdr>
        <w:top w:val="none" w:sz="0" w:space="0" w:color="auto"/>
        <w:left w:val="none" w:sz="0" w:space="0" w:color="auto"/>
        <w:bottom w:val="none" w:sz="0" w:space="0" w:color="auto"/>
        <w:right w:val="none" w:sz="0" w:space="0" w:color="auto"/>
      </w:divBdr>
    </w:div>
    <w:div w:id="1490907475">
      <w:bodyDiv w:val="1"/>
      <w:marLeft w:val="0"/>
      <w:marRight w:val="0"/>
      <w:marTop w:val="0"/>
      <w:marBottom w:val="0"/>
      <w:divBdr>
        <w:top w:val="none" w:sz="0" w:space="0" w:color="auto"/>
        <w:left w:val="none" w:sz="0" w:space="0" w:color="auto"/>
        <w:bottom w:val="none" w:sz="0" w:space="0" w:color="auto"/>
        <w:right w:val="none" w:sz="0" w:space="0" w:color="auto"/>
      </w:divBdr>
    </w:div>
    <w:div w:id="1513488917">
      <w:bodyDiv w:val="1"/>
      <w:marLeft w:val="0"/>
      <w:marRight w:val="0"/>
      <w:marTop w:val="0"/>
      <w:marBottom w:val="0"/>
      <w:divBdr>
        <w:top w:val="none" w:sz="0" w:space="0" w:color="auto"/>
        <w:left w:val="none" w:sz="0" w:space="0" w:color="auto"/>
        <w:bottom w:val="none" w:sz="0" w:space="0" w:color="auto"/>
        <w:right w:val="none" w:sz="0" w:space="0" w:color="auto"/>
      </w:divBdr>
    </w:div>
    <w:div w:id="1515455368">
      <w:bodyDiv w:val="1"/>
      <w:marLeft w:val="0"/>
      <w:marRight w:val="0"/>
      <w:marTop w:val="0"/>
      <w:marBottom w:val="0"/>
      <w:divBdr>
        <w:top w:val="none" w:sz="0" w:space="0" w:color="auto"/>
        <w:left w:val="none" w:sz="0" w:space="0" w:color="auto"/>
        <w:bottom w:val="none" w:sz="0" w:space="0" w:color="auto"/>
        <w:right w:val="none" w:sz="0" w:space="0" w:color="auto"/>
      </w:divBdr>
    </w:div>
    <w:div w:id="1732078891">
      <w:bodyDiv w:val="1"/>
      <w:marLeft w:val="0"/>
      <w:marRight w:val="0"/>
      <w:marTop w:val="0"/>
      <w:marBottom w:val="0"/>
      <w:divBdr>
        <w:top w:val="none" w:sz="0" w:space="0" w:color="auto"/>
        <w:left w:val="none" w:sz="0" w:space="0" w:color="auto"/>
        <w:bottom w:val="none" w:sz="0" w:space="0" w:color="auto"/>
        <w:right w:val="none" w:sz="0" w:space="0" w:color="auto"/>
      </w:divBdr>
    </w:div>
    <w:div w:id="1987468483">
      <w:bodyDiv w:val="1"/>
      <w:marLeft w:val="0"/>
      <w:marRight w:val="0"/>
      <w:marTop w:val="0"/>
      <w:marBottom w:val="0"/>
      <w:divBdr>
        <w:top w:val="none" w:sz="0" w:space="0" w:color="auto"/>
        <w:left w:val="none" w:sz="0" w:space="0" w:color="auto"/>
        <w:bottom w:val="none" w:sz="0" w:space="0" w:color="auto"/>
        <w:right w:val="none" w:sz="0" w:space="0" w:color="auto"/>
      </w:divBdr>
    </w:div>
    <w:div w:id="2072607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hyperlink" Target="file:///\\OLYMP\DJKTUsers$\drbuskova\_Dokumenty_\TZ\2018_2019\Billy\martina.drbuskova@djkt.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DC7B538-CC70-4858-AE2D-31F5BEF99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741</TotalTime>
  <Pages>3</Pages>
  <Words>550</Words>
  <Characters>3251</Characters>
  <Application>Microsoft Office Word</Application>
  <DocSecurity>0</DocSecurity>
  <Lines>27</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Tomáš Fronk</dc:creator>
  <cp:lastModifiedBy>Drbušková Martina</cp:lastModifiedBy>
  <cp:revision>43</cp:revision>
  <cp:lastPrinted>2018-11-13T14:31:00Z</cp:lastPrinted>
  <dcterms:created xsi:type="dcterms:W3CDTF">2018-01-03T08:58:00Z</dcterms:created>
  <dcterms:modified xsi:type="dcterms:W3CDTF">2026-10-27T13:31:00Z</dcterms:modified>
</cp:coreProperties>
</file>