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2C0A18" w14:textId="0AAC224B" w:rsidR="00D91D35" w:rsidRPr="000B42D2" w:rsidRDefault="003C3F81" w:rsidP="00B138C3">
      <w:pPr>
        <w:tabs>
          <w:tab w:val="left" w:pos="10348"/>
        </w:tabs>
        <w:spacing w:after="0" w:line="276" w:lineRule="auto"/>
        <w:ind w:right="142"/>
        <w:jc w:val="left"/>
        <w:rPr>
          <w:rFonts w:cs="Calibri"/>
          <w:b/>
          <w:bCs/>
          <w:color w:val="000000"/>
          <w:sz w:val="44"/>
          <w:szCs w:val="44"/>
        </w:rPr>
      </w:pPr>
      <w:r w:rsidRPr="000B42D2">
        <w:rPr>
          <w:rFonts w:cs="Calibri"/>
          <w:b/>
          <w:bCs/>
          <w:color w:val="000000"/>
          <w:sz w:val="44"/>
          <w:szCs w:val="44"/>
        </w:rPr>
        <w:t xml:space="preserve">Jedenáct premiér a vznik </w:t>
      </w:r>
      <w:r w:rsidR="00AF00F8" w:rsidRPr="000B42D2">
        <w:rPr>
          <w:rFonts w:cs="Calibri"/>
          <w:b/>
          <w:bCs/>
          <w:color w:val="000000"/>
          <w:sz w:val="44"/>
          <w:szCs w:val="44"/>
        </w:rPr>
        <w:t>L</w:t>
      </w:r>
      <w:r w:rsidRPr="000B42D2">
        <w:rPr>
          <w:rFonts w:cs="Calibri"/>
          <w:b/>
          <w:bCs/>
          <w:color w:val="000000"/>
          <w:sz w:val="44"/>
          <w:szCs w:val="44"/>
        </w:rPr>
        <w:t xml:space="preserve">ektorsko-edukačního centra </w:t>
      </w:r>
      <w:proofErr w:type="spellStart"/>
      <w:r w:rsidRPr="000B42D2">
        <w:rPr>
          <w:rFonts w:cs="Calibri"/>
          <w:b/>
          <w:bCs/>
          <w:color w:val="000000"/>
          <w:sz w:val="44"/>
          <w:szCs w:val="44"/>
        </w:rPr>
        <w:t>TyLEC</w:t>
      </w:r>
      <w:proofErr w:type="spellEnd"/>
      <w:r w:rsidRPr="000B42D2">
        <w:rPr>
          <w:rFonts w:cs="Calibri"/>
          <w:b/>
          <w:bCs/>
          <w:color w:val="000000"/>
          <w:sz w:val="44"/>
          <w:szCs w:val="44"/>
        </w:rPr>
        <w:t xml:space="preserve">. </w:t>
      </w:r>
      <w:r w:rsidR="00D91D35" w:rsidRPr="000B42D2">
        <w:rPr>
          <w:rFonts w:cs="Calibri"/>
          <w:b/>
          <w:bCs/>
          <w:color w:val="000000"/>
          <w:sz w:val="44"/>
          <w:szCs w:val="44"/>
        </w:rPr>
        <w:t>DJKT představuje sezónu 2026/2027</w:t>
      </w:r>
    </w:p>
    <w:p w14:paraId="51A0AADB" w14:textId="77777777" w:rsidR="00D91D35" w:rsidRPr="00E722F7" w:rsidRDefault="00D91D35" w:rsidP="00B138C3">
      <w:pPr>
        <w:tabs>
          <w:tab w:val="left" w:pos="10348"/>
        </w:tabs>
        <w:spacing w:after="0" w:line="360" w:lineRule="auto"/>
        <w:ind w:right="142"/>
        <w:jc w:val="left"/>
        <w:rPr>
          <w:rFonts w:cs="Calibri"/>
          <w:color w:val="000000"/>
        </w:rPr>
      </w:pPr>
    </w:p>
    <w:p w14:paraId="6524D1D6" w14:textId="4AF27FCC" w:rsidR="002D0A8A" w:rsidRPr="002D0A8A" w:rsidRDefault="002D0A8A" w:rsidP="00B138C3">
      <w:pPr>
        <w:tabs>
          <w:tab w:val="left" w:pos="10348"/>
        </w:tabs>
        <w:spacing w:after="240" w:line="360" w:lineRule="auto"/>
        <w:ind w:right="142"/>
        <w:jc w:val="left"/>
        <w:rPr>
          <w:rFonts w:cs="Calibri"/>
          <w:color w:val="000000"/>
        </w:rPr>
      </w:pPr>
      <w:r w:rsidRPr="002D0A8A">
        <w:rPr>
          <w:rFonts w:cs="Calibri"/>
          <w:color w:val="000000"/>
        </w:rPr>
        <w:t>Plzeň 2. září 2026 – tisková zpráva</w:t>
      </w:r>
    </w:p>
    <w:p w14:paraId="3BFDD63A" w14:textId="575BFBC4" w:rsidR="006A6F0C" w:rsidRDefault="00D91D35" w:rsidP="00B138C3">
      <w:pPr>
        <w:tabs>
          <w:tab w:val="left" w:pos="10348"/>
        </w:tabs>
        <w:spacing w:after="240" w:line="360" w:lineRule="auto"/>
        <w:ind w:right="142"/>
        <w:jc w:val="left"/>
        <w:rPr>
          <w:rFonts w:cs="Calibri"/>
          <w:b/>
          <w:bCs/>
          <w:color w:val="000000"/>
        </w:rPr>
      </w:pPr>
      <w:r w:rsidRPr="00E722F7">
        <w:rPr>
          <w:rFonts w:cs="Calibri"/>
          <w:b/>
          <w:bCs/>
          <w:color w:val="000000"/>
        </w:rPr>
        <w:t>Divadlo J. K. Tyla vstupuje do sezóny 2026/2027 s dramaturgií, která vedle klasických děl</w:t>
      </w:r>
      <w:r w:rsidR="0022762C">
        <w:rPr>
          <w:rFonts w:cs="Calibri"/>
          <w:b/>
          <w:bCs/>
          <w:color w:val="000000"/>
        </w:rPr>
        <w:t xml:space="preserve"> jako </w:t>
      </w:r>
      <w:r w:rsidR="0022762C" w:rsidRPr="006A1F7F">
        <w:rPr>
          <w:rFonts w:cs="Calibri"/>
          <w:b/>
          <w:bCs/>
          <w:i/>
          <w:iCs/>
          <w:color w:val="000000"/>
        </w:rPr>
        <w:t>Romeo a Julie</w:t>
      </w:r>
      <w:r w:rsidRPr="00E722F7">
        <w:rPr>
          <w:rFonts w:cs="Calibri"/>
          <w:b/>
          <w:bCs/>
          <w:color w:val="000000"/>
        </w:rPr>
        <w:t xml:space="preserve"> </w:t>
      </w:r>
      <w:r w:rsidR="0022762C">
        <w:rPr>
          <w:rFonts w:cs="Calibri"/>
          <w:b/>
          <w:bCs/>
          <w:color w:val="000000"/>
        </w:rPr>
        <w:t xml:space="preserve">či </w:t>
      </w:r>
      <w:r w:rsidR="0022762C" w:rsidRPr="006A1F7F">
        <w:rPr>
          <w:rFonts w:cs="Calibri"/>
          <w:b/>
          <w:bCs/>
          <w:i/>
          <w:iCs/>
          <w:color w:val="000000"/>
        </w:rPr>
        <w:t>Bohéma</w:t>
      </w:r>
      <w:r w:rsidR="0022762C">
        <w:rPr>
          <w:rFonts w:cs="Calibri"/>
          <w:b/>
          <w:bCs/>
          <w:color w:val="000000"/>
        </w:rPr>
        <w:t xml:space="preserve"> </w:t>
      </w:r>
      <w:r w:rsidRPr="00E722F7">
        <w:rPr>
          <w:rFonts w:cs="Calibri"/>
          <w:b/>
          <w:bCs/>
          <w:color w:val="000000"/>
        </w:rPr>
        <w:t>sází na původní tvorbu i objevování dosud neuvedených titulů. Diváci se mohou těšit na</w:t>
      </w:r>
      <w:r w:rsidR="003C3F81" w:rsidRPr="00E722F7">
        <w:rPr>
          <w:rFonts w:cs="Calibri"/>
          <w:b/>
          <w:bCs/>
          <w:color w:val="000000"/>
        </w:rPr>
        <w:t xml:space="preserve"> tři</w:t>
      </w:r>
      <w:r w:rsidRPr="00E722F7">
        <w:rPr>
          <w:rFonts w:cs="Calibri"/>
          <w:b/>
          <w:bCs/>
          <w:color w:val="000000"/>
        </w:rPr>
        <w:t xml:space="preserve"> světové premiéry </w:t>
      </w:r>
      <w:r w:rsidR="000F34BB">
        <w:rPr>
          <w:rFonts w:cs="Calibri"/>
          <w:b/>
          <w:bCs/>
          <w:color w:val="000000"/>
        </w:rPr>
        <w:t xml:space="preserve">– </w:t>
      </w:r>
      <w:r w:rsidRPr="00E722F7">
        <w:rPr>
          <w:rFonts w:cs="Calibri"/>
          <w:b/>
          <w:bCs/>
          <w:color w:val="000000"/>
        </w:rPr>
        <w:t>oper</w:t>
      </w:r>
      <w:r w:rsidR="003F258D">
        <w:rPr>
          <w:rFonts w:cs="Calibri"/>
          <w:b/>
          <w:bCs/>
          <w:color w:val="000000"/>
        </w:rPr>
        <w:t>u</w:t>
      </w:r>
      <w:r w:rsidRPr="00E722F7">
        <w:rPr>
          <w:rFonts w:cs="Calibri"/>
          <w:b/>
          <w:bCs/>
          <w:color w:val="000000"/>
        </w:rPr>
        <w:t xml:space="preserve"> </w:t>
      </w:r>
      <w:r w:rsidRPr="00E722F7">
        <w:rPr>
          <w:rFonts w:cs="Calibri"/>
          <w:b/>
          <w:bCs/>
          <w:i/>
          <w:iCs/>
          <w:color w:val="000000"/>
        </w:rPr>
        <w:t>Falkenštejn</w:t>
      </w:r>
      <w:r w:rsidRPr="00E722F7">
        <w:rPr>
          <w:rFonts w:cs="Calibri"/>
          <w:b/>
          <w:bCs/>
          <w:color w:val="000000"/>
        </w:rPr>
        <w:t xml:space="preserve">, balet </w:t>
      </w:r>
      <w:r w:rsidRPr="00E722F7">
        <w:rPr>
          <w:rFonts w:cs="Calibri"/>
          <w:b/>
          <w:bCs/>
          <w:i/>
          <w:iCs/>
          <w:color w:val="000000"/>
        </w:rPr>
        <w:t>Anna Pavlova</w:t>
      </w:r>
      <w:r w:rsidRPr="00E722F7">
        <w:rPr>
          <w:rFonts w:cs="Calibri"/>
          <w:b/>
          <w:bCs/>
          <w:color w:val="000000"/>
        </w:rPr>
        <w:t xml:space="preserve"> a </w:t>
      </w:r>
      <w:r w:rsidR="003C3F81" w:rsidRPr="00E722F7">
        <w:rPr>
          <w:rFonts w:cs="Calibri"/>
          <w:b/>
          <w:bCs/>
          <w:color w:val="000000"/>
        </w:rPr>
        <w:t xml:space="preserve">taneční </w:t>
      </w:r>
      <w:r w:rsidRPr="00E722F7">
        <w:rPr>
          <w:rFonts w:cs="Calibri"/>
          <w:b/>
          <w:bCs/>
          <w:color w:val="000000"/>
        </w:rPr>
        <w:t>adaptac</w:t>
      </w:r>
      <w:r w:rsidR="003F258D">
        <w:rPr>
          <w:rFonts w:cs="Calibri"/>
          <w:b/>
          <w:bCs/>
          <w:color w:val="000000"/>
        </w:rPr>
        <w:t>i</w:t>
      </w:r>
      <w:r w:rsidRPr="00E722F7">
        <w:rPr>
          <w:rFonts w:cs="Calibri"/>
          <w:b/>
          <w:bCs/>
          <w:color w:val="000000"/>
        </w:rPr>
        <w:t xml:space="preserve"> </w:t>
      </w:r>
      <w:proofErr w:type="spellStart"/>
      <w:r w:rsidRPr="00E722F7">
        <w:rPr>
          <w:rFonts w:cs="Calibri"/>
          <w:b/>
          <w:bCs/>
          <w:color w:val="000000"/>
        </w:rPr>
        <w:t>Orwellova</w:t>
      </w:r>
      <w:proofErr w:type="spellEnd"/>
      <w:r w:rsidRPr="00E722F7">
        <w:rPr>
          <w:rFonts w:cs="Calibri"/>
          <w:b/>
          <w:bCs/>
          <w:color w:val="000000"/>
        </w:rPr>
        <w:t xml:space="preserve"> románu </w:t>
      </w:r>
      <w:r w:rsidRPr="00E722F7">
        <w:rPr>
          <w:rFonts w:cs="Calibri"/>
          <w:b/>
          <w:bCs/>
          <w:i/>
          <w:iCs/>
          <w:color w:val="000000"/>
        </w:rPr>
        <w:t>1984</w:t>
      </w:r>
      <w:r w:rsidRPr="00E722F7">
        <w:rPr>
          <w:rFonts w:cs="Calibri"/>
          <w:b/>
          <w:bCs/>
          <w:color w:val="000000"/>
        </w:rPr>
        <w:t xml:space="preserve">. </w:t>
      </w:r>
      <w:r w:rsidR="006A6F0C">
        <w:rPr>
          <w:rFonts w:cs="Calibri"/>
          <w:b/>
          <w:bCs/>
          <w:color w:val="000000"/>
        </w:rPr>
        <w:t xml:space="preserve">Českou premiéru budou mít </w:t>
      </w:r>
      <w:r w:rsidR="009830DB">
        <w:rPr>
          <w:rFonts w:cs="Calibri"/>
          <w:b/>
          <w:bCs/>
          <w:color w:val="000000"/>
        </w:rPr>
        <w:t>britská</w:t>
      </w:r>
      <w:r w:rsidR="00C934D9">
        <w:rPr>
          <w:rFonts w:cs="Calibri"/>
          <w:b/>
          <w:bCs/>
          <w:color w:val="000000"/>
        </w:rPr>
        <w:t xml:space="preserve"> </w:t>
      </w:r>
      <w:r w:rsidR="006A6F0C">
        <w:rPr>
          <w:rFonts w:cs="Calibri"/>
          <w:b/>
          <w:bCs/>
          <w:color w:val="000000"/>
        </w:rPr>
        <w:t>komedie</w:t>
      </w:r>
      <w:r w:rsidRPr="00E722F7">
        <w:rPr>
          <w:rFonts w:cs="Calibri"/>
          <w:b/>
          <w:bCs/>
          <w:color w:val="000000"/>
        </w:rPr>
        <w:t xml:space="preserve"> </w:t>
      </w:r>
      <w:r w:rsidRPr="00E722F7">
        <w:rPr>
          <w:rFonts w:cs="Calibri"/>
          <w:b/>
          <w:bCs/>
          <w:i/>
          <w:iCs/>
          <w:color w:val="000000"/>
        </w:rPr>
        <w:t>V</w:t>
      </w:r>
      <w:r w:rsidR="0022762C">
        <w:rPr>
          <w:rFonts w:cs="Calibri"/>
          <w:b/>
          <w:bCs/>
          <w:i/>
          <w:iCs/>
          <w:color w:val="000000"/>
        </w:rPr>
        <w:t> </w:t>
      </w:r>
      <w:r w:rsidRPr="00E722F7">
        <w:rPr>
          <w:rFonts w:cs="Calibri"/>
          <w:b/>
          <w:bCs/>
          <w:i/>
          <w:iCs/>
          <w:color w:val="000000"/>
        </w:rPr>
        <w:t>dobrém i ve zlém</w:t>
      </w:r>
      <w:r w:rsidRPr="00E722F7">
        <w:rPr>
          <w:rFonts w:cs="Calibri"/>
          <w:b/>
          <w:bCs/>
          <w:color w:val="000000"/>
        </w:rPr>
        <w:t xml:space="preserve"> a izraelské drama </w:t>
      </w:r>
      <w:r w:rsidRPr="00E722F7">
        <w:rPr>
          <w:rFonts w:cs="Calibri"/>
          <w:b/>
          <w:bCs/>
          <w:i/>
          <w:iCs/>
          <w:color w:val="000000"/>
        </w:rPr>
        <w:t>Koho miluje má duše</w:t>
      </w:r>
      <w:r w:rsidRPr="00E722F7">
        <w:rPr>
          <w:rFonts w:cs="Calibri"/>
          <w:b/>
          <w:bCs/>
          <w:color w:val="000000"/>
        </w:rPr>
        <w:t>.</w:t>
      </w:r>
      <w:r w:rsidR="006A6F0C">
        <w:rPr>
          <w:rFonts w:cs="Calibri"/>
          <w:b/>
          <w:bCs/>
          <w:color w:val="000000"/>
        </w:rPr>
        <w:t xml:space="preserve"> </w:t>
      </w:r>
      <w:r w:rsidR="006A6F0C" w:rsidRPr="006A6F0C">
        <w:rPr>
          <w:rFonts w:cs="Calibri"/>
          <w:b/>
          <w:bCs/>
          <w:color w:val="000000"/>
        </w:rPr>
        <w:t xml:space="preserve">Celkem DJKT </w:t>
      </w:r>
      <w:r w:rsidR="00EE3446">
        <w:rPr>
          <w:rFonts w:cs="Calibri"/>
          <w:b/>
          <w:bCs/>
          <w:color w:val="000000"/>
        </w:rPr>
        <w:t>nabídne</w:t>
      </w:r>
      <w:r w:rsidR="006A6F0C" w:rsidRPr="006A6F0C">
        <w:rPr>
          <w:rFonts w:cs="Calibri"/>
          <w:b/>
          <w:bCs/>
          <w:color w:val="000000"/>
        </w:rPr>
        <w:t xml:space="preserve"> jedenáct </w:t>
      </w:r>
      <w:r w:rsidR="00971E36">
        <w:rPr>
          <w:rFonts w:cs="Calibri"/>
          <w:b/>
          <w:bCs/>
          <w:color w:val="000000"/>
        </w:rPr>
        <w:t>premiér</w:t>
      </w:r>
      <w:r w:rsidR="006A6F0C" w:rsidRPr="006A6F0C">
        <w:rPr>
          <w:rFonts w:cs="Calibri"/>
          <w:b/>
          <w:bCs/>
          <w:color w:val="000000"/>
        </w:rPr>
        <w:t xml:space="preserve">, </w:t>
      </w:r>
      <w:r w:rsidR="00971E36">
        <w:rPr>
          <w:rFonts w:cs="Calibri"/>
          <w:b/>
          <w:bCs/>
          <w:color w:val="000000"/>
        </w:rPr>
        <w:t>dva obnovené tituly</w:t>
      </w:r>
      <w:r w:rsidR="006A6F0C" w:rsidRPr="006A6F0C">
        <w:rPr>
          <w:rFonts w:cs="Calibri"/>
          <w:b/>
          <w:bCs/>
          <w:color w:val="000000"/>
        </w:rPr>
        <w:t xml:space="preserve"> a čtyřicet inscenací na repertoáru. </w:t>
      </w:r>
      <w:r w:rsidR="007E547E">
        <w:rPr>
          <w:rFonts w:cs="Calibri"/>
          <w:b/>
          <w:bCs/>
          <w:color w:val="000000"/>
        </w:rPr>
        <w:t>Program</w:t>
      </w:r>
      <w:r w:rsidR="006A6F0C" w:rsidRPr="006A6F0C">
        <w:rPr>
          <w:rFonts w:cs="Calibri"/>
          <w:b/>
          <w:bCs/>
          <w:color w:val="000000"/>
        </w:rPr>
        <w:t xml:space="preserve"> doplní tradiční koncerty, doprovodné </w:t>
      </w:r>
      <w:proofErr w:type="gramStart"/>
      <w:r w:rsidR="00E909A7">
        <w:rPr>
          <w:rFonts w:cs="Calibri"/>
          <w:b/>
          <w:bCs/>
          <w:color w:val="000000"/>
        </w:rPr>
        <w:t>aktivity</w:t>
      </w:r>
      <w:proofErr w:type="gramEnd"/>
      <w:r w:rsidR="006A6F0C" w:rsidRPr="006A6F0C">
        <w:rPr>
          <w:rFonts w:cs="Calibri"/>
          <w:b/>
          <w:bCs/>
          <w:color w:val="000000"/>
        </w:rPr>
        <w:t xml:space="preserve"> a především otevření </w:t>
      </w:r>
      <w:r w:rsidR="00AF00F8">
        <w:rPr>
          <w:rFonts w:cs="Calibri"/>
          <w:b/>
          <w:bCs/>
          <w:color w:val="000000"/>
        </w:rPr>
        <w:t>L</w:t>
      </w:r>
      <w:r w:rsidR="006A6F0C" w:rsidRPr="006A6F0C">
        <w:rPr>
          <w:rFonts w:cs="Calibri"/>
          <w:b/>
          <w:bCs/>
          <w:color w:val="000000"/>
        </w:rPr>
        <w:t xml:space="preserve">ektorsko-edukačního centra </w:t>
      </w:r>
      <w:proofErr w:type="spellStart"/>
      <w:r w:rsidR="006A6F0C" w:rsidRPr="006A6F0C">
        <w:rPr>
          <w:rFonts w:cs="Calibri"/>
          <w:b/>
          <w:bCs/>
          <w:color w:val="000000"/>
        </w:rPr>
        <w:t>TyLEC</w:t>
      </w:r>
      <w:proofErr w:type="spellEnd"/>
      <w:r w:rsidR="006A6F0C" w:rsidRPr="006A6F0C">
        <w:rPr>
          <w:rFonts w:cs="Calibri"/>
          <w:b/>
          <w:bCs/>
          <w:color w:val="000000"/>
        </w:rPr>
        <w:t>.</w:t>
      </w:r>
    </w:p>
    <w:p w14:paraId="43140216" w14:textId="396C96FC" w:rsidR="00365316" w:rsidRPr="00365316" w:rsidRDefault="00365316" w:rsidP="00B138C3">
      <w:pPr>
        <w:tabs>
          <w:tab w:val="left" w:pos="10348"/>
        </w:tabs>
        <w:spacing w:after="240" w:line="360" w:lineRule="auto"/>
        <w:ind w:right="142"/>
        <w:jc w:val="left"/>
        <w:rPr>
          <w:rFonts w:cs="Calibri"/>
          <w:color w:val="000000"/>
        </w:rPr>
      </w:pPr>
      <w:r w:rsidRPr="00365316">
        <w:rPr>
          <w:rFonts w:cs="Calibri"/>
          <w:i/>
          <w:iCs/>
          <w:color w:val="000000"/>
        </w:rPr>
        <w:t xml:space="preserve">„Nová sezóna Divadla J. K. Tyla potvrzuje, že Plzeň má divadlo, které s úctou navazuje na svou tradici a zároveň přináší odvážnou a současnou dramaturgii. Vedle Bohémy, Romea a Julie či dalších velkých titulů se tak milovníci umění mohou těšit v nové sezóně hned na tři světové premiéry: </w:t>
      </w:r>
      <w:proofErr w:type="spellStart"/>
      <w:r w:rsidRPr="00365316">
        <w:rPr>
          <w:rFonts w:cs="Calibri"/>
          <w:i/>
          <w:iCs/>
          <w:color w:val="000000"/>
        </w:rPr>
        <w:t>Falkenštejna</w:t>
      </w:r>
      <w:proofErr w:type="spellEnd"/>
      <w:r w:rsidRPr="00365316">
        <w:rPr>
          <w:rFonts w:cs="Calibri"/>
          <w:i/>
          <w:iCs/>
          <w:color w:val="000000"/>
        </w:rPr>
        <w:t xml:space="preserve">, Annu Pavlovu a taneční adaptaci </w:t>
      </w:r>
      <w:proofErr w:type="spellStart"/>
      <w:r w:rsidRPr="00365316">
        <w:rPr>
          <w:rFonts w:cs="Calibri"/>
          <w:i/>
          <w:iCs/>
          <w:color w:val="000000"/>
        </w:rPr>
        <w:t>Orwellova</w:t>
      </w:r>
      <w:proofErr w:type="spellEnd"/>
      <w:r w:rsidRPr="00365316">
        <w:rPr>
          <w:rFonts w:cs="Calibri"/>
          <w:i/>
          <w:iCs/>
          <w:color w:val="000000"/>
        </w:rPr>
        <w:t xml:space="preserve"> románu 1984. Plzeňané své divadlo milují, jsou na něj hrdí a každá nová sezóna je příležitostí tuto výjimečnou vazbu znovu potvrdit.</w:t>
      </w:r>
      <w:r w:rsidRPr="00365316">
        <w:rPr>
          <w:rFonts w:cs="Calibri"/>
          <w:color w:val="000000"/>
        </w:rPr>
        <w:t xml:space="preserve"> </w:t>
      </w:r>
      <w:r w:rsidRPr="00365316">
        <w:rPr>
          <w:rFonts w:cs="Calibri"/>
          <w:b/>
          <w:bCs/>
          <w:i/>
          <w:iCs/>
          <w:color w:val="000000"/>
        </w:rPr>
        <w:t xml:space="preserve">Za mimořádně důležitý krok považuji také otevření centra </w:t>
      </w:r>
      <w:proofErr w:type="spellStart"/>
      <w:r w:rsidRPr="00365316">
        <w:rPr>
          <w:rFonts w:cs="Calibri"/>
          <w:b/>
          <w:bCs/>
          <w:i/>
          <w:iCs/>
          <w:color w:val="000000"/>
        </w:rPr>
        <w:t>TyLEC</w:t>
      </w:r>
      <w:proofErr w:type="spellEnd"/>
      <w:r w:rsidRPr="00365316">
        <w:rPr>
          <w:rFonts w:cs="Calibri"/>
          <w:i/>
          <w:iCs/>
          <w:color w:val="000000"/>
        </w:rPr>
        <w:t xml:space="preserve">, které přiblíží svět divadla dětem, školám, seniorům i široké veřejnosti. Právě v propojování umění, kreativního vzdělávání a společného setkávání vidím jednu z nejdůležitějších rolí divadla v současnosti,“ </w:t>
      </w:r>
      <w:r w:rsidRPr="00365316">
        <w:rPr>
          <w:rFonts w:cs="Calibri"/>
          <w:color w:val="000000"/>
        </w:rPr>
        <w:t>říká</w:t>
      </w:r>
      <w:r>
        <w:rPr>
          <w:rFonts w:cs="Calibri"/>
          <w:color w:val="000000"/>
        </w:rPr>
        <w:t xml:space="preserve"> </w:t>
      </w:r>
      <w:r w:rsidRPr="00365316">
        <w:rPr>
          <w:rFonts w:cs="Calibri"/>
          <w:b/>
          <w:bCs/>
          <w:color w:val="000000"/>
        </w:rPr>
        <w:t>Eliška Bartáková</w:t>
      </w:r>
      <w:r w:rsidRPr="00365316">
        <w:rPr>
          <w:rFonts w:cs="Calibri"/>
          <w:color w:val="000000"/>
        </w:rPr>
        <w:t>, radní města Plzně pro oblast kultury a památkové péče.</w:t>
      </w:r>
    </w:p>
    <w:p w14:paraId="77150F5D" w14:textId="48CE34EC" w:rsidR="00E722F7" w:rsidRDefault="00D91D35" w:rsidP="00B138C3">
      <w:pPr>
        <w:tabs>
          <w:tab w:val="left" w:pos="10348"/>
        </w:tabs>
        <w:spacing w:line="360" w:lineRule="auto"/>
        <w:ind w:right="142"/>
        <w:jc w:val="left"/>
        <w:rPr>
          <w:rFonts w:cs="Calibri"/>
          <w:color w:val="000000"/>
        </w:rPr>
      </w:pPr>
      <w:r w:rsidRPr="00E722F7">
        <w:rPr>
          <w:rFonts w:cs="Calibri"/>
          <w:color w:val="000000"/>
        </w:rPr>
        <w:t>„</w:t>
      </w:r>
      <w:r w:rsidRPr="00E722F7">
        <w:rPr>
          <w:rFonts w:cs="Calibri"/>
          <w:i/>
          <w:iCs/>
          <w:color w:val="000000"/>
        </w:rPr>
        <w:t xml:space="preserve">Máme za sebou úspěšnou sezónu, která potvrdila, že diváci mají o živé divadlo stále velký zájem. O to větší odpovědnost cítíme při přípravě té další. Vedle premiér chceme rozvíjet také vztah publika k divadlu. </w:t>
      </w:r>
      <w:r w:rsidRPr="00C140A7">
        <w:rPr>
          <w:rFonts w:cs="Calibri"/>
          <w:b/>
          <w:bCs/>
          <w:i/>
          <w:iCs/>
          <w:color w:val="000000"/>
        </w:rPr>
        <w:t>Proto vznik</w:t>
      </w:r>
      <w:r w:rsidR="000F34BB" w:rsidRPr="00C140A7">
        <w:rPr>
          <w:rFonts w:cs="Calibri"/>
          <w:b/>
          <w:bCs/>
          <w:i/>
          <w:iCs/>
          <w:color w:val="000000"/>
        </w:rPr>
        <w:t>l</w:t>
      </w:r>
      <w:r w:rsidRPr="00C140A7">
        <w:rPr>
          <w:rFonts w:cs="Calibri"/>
          <w:b/>
          <w:bCs/>
          <w:i/>
          <w:iCs/>
          <w:color w:val="000000"/>
        </w:rPr>
        <w:t xml:space="preserve"> </w:t>
      </w:r>
      <w:proofErr w:type="spellStart"/>
      <w:r w:rsidRPr="00C140A7">
        <w:rPr>
          <w:rFonts w:cs="Calibri"/>
          <w:b/>
          <w:bCs/>
          <w:i/>
          <w:iCs/>
          <w:color w:val="000000"/>
        </w:rPr>
        <w:t>TyLEC</w:t>
      </w:r>
      <w:proofErr w:type="spellEnd"/>
      <w:r w:rsidRPr="00E722F7">
        <w:rPr>
          <w:rFonts w:cs="Calibri"/>
          <w:i/>
          <w:iCs/>
          <w:color w:val="000000"/>
        </w:rPr>
        <w:t xml:space="preserve"> – centrum, které propojí uměleckou tvorbu </w:t>
      </w:r>
      <w:r w:rsidR="00E722F7" w:rsidRPr="00E722F7">
        <w:rPr>
          <w:rFonts w:cs="Calibri"/>
          <w:i/>
          <w:iCs/>
          <w:color w:val="000000"/>
        </w:rPr>
        <w:t>s poznáním</w:t>
      </w:r>
      <w:r w:rsidRPr="00E722F7">
        <w:rPr>
          <w:rFonts w:cs="Calibri"/>
          <w:i/>
          <w:iCs/>
          <w:color w:val="000000"/>
        </w:rPr>
        <w:t xml:space="preserve"> a</w:t>
      </w:r>
      <w:r w:rsidR="00EE3446">
        <w:rPr>
          <w:rFonts w:cs="Calibri"/>
          <w:i/>
          <w:iCs/>
          <w:color w:val="000000"/>
        </w:rPr>
        <w:t> </w:t>
      </w:r>
      <w:r w:rsidRPr="00E722F7">
        <w:rPr>
          <w:rFonts w:cs="Calibri"/>
          <w:i/>
          <w:iCs/>
          <w:color w:val="000000"/>
        </w:rPr>
        <w:t xml:space="preserve">nabídne program dětem, školám, seniorům i široké veřejnosti. Divadlo </w:t>
      </w:r>
      <w:r w:rsidR="00E722F7" w:rsidRPr="00E722F7">
        <w:rPr>
          <w:rFonts w:cs="Calibri"/>
          <w:i/>
          <w:iCs/>
          <w:color w:val="000000"/>
        </w:rPr>
        <w:t>totiž</w:t>
      </w:r>
      <w:r w:rsidRPr="00E722F7">
        <w:rPr>
          <w:rFonts w:cs="Calibri"/>
          <w:i/>
          <w:iCs/>
          <w:color w:val="000000"/>
        </w:rPr>
        <w:t xml:space="preserve"> nekončí spuštěním opony</w:t>
      </w:r>
      <w:r w:rsidRPr="00E722F7">
        <w:rPr>
          <w:rFonts w:cs="Calibri"/>
          <w:color w:val="000000"/>
        </w:rPr>
        <w:t>,“</w:t>
      </w:r>
      <w:r w:rsidR="00365316">
        <w:rPr>
          <w:rFonts w:cs="Calibri"/>
          <w:color w:val="000000"/>
        </w:rPr>
        <w:t xml:space="preserve"> vysvětluje</w:t>
      </w:r>
      <w:r w:rsidRPr="00E722F7">
        <w:rPr>
          <w:rFonts w:cs="Calibri"/>
          <w:color w:val="000000"/>
        </w:rPr>
        <w:t xml:space="preserve"> ředitel DJKT </w:t>
      </w:r>
      <w:r w:rsidRPr="00E722F7">
        <w:rPr>
          <w:rFonts w:cs="Calibri"/>
          <w:b/>
          <w:bCs/>
          <w:color w:val="000000"/>
        </w:rPr>
        <w:t>Martin Otava</w:t>
      </w:r>
      <w:r w:rsidRPr="00E722F7">
        <w:rPr>
          <w:rFonts w:cs="Calibri"/>
          <w:color w:val="000000"/>
        </w:rPr>
        <w:t>.</w:t>
      </w:r>
    </w:p>
    <w:p w14:paraId="027514DB" w14:textId="77777777" w:rsidR="00B138C3" w:rsidRPr="00E722F7" w:rsidRDefault="00B138C3" w:rsidP="00B138C3">
      <w:pPr>
        <w:tabs>
          <w:tab w:val="left" w:pos="10348"/>
        </w:tabs>
        <w:spacing w:line="360" w:lineRule="auto"/>
        <w:ind w:right="142"/>
        <w:jc w:val="left"/>
        <w:rPr>
          <w:rFonts w:cs="Calibri"/>
          <w:color w:val="000000"/>
        </w:rPr>
      </w:pPr>
    </w:p>
    <w:p w14:paraId="5C17B282" w14:textId="0E917A38" w:rsidR="000B42D2" w:rsidRPr="00AE0D20" w:rsidRDefault="000B42D2" w:rsidP="00B138C3">
      <w:pPr>
        <w:tabs>
          <w:tab w:val="left" w:pos="10348"/>
        </w:tabs>
        <w:spacing w:before="480" w:after="80" w:line="360" w:lineRule="auto"/>
        <w:ind w:right="142"/>
        <w:jc w:val="left"/>
        <w:rPr>
          <w:rFonts w:cs="Calibri"/>
          <w:b/>
          <w:bCs/>
          <w:color w:val="000000"/>
          <w:sz w:val="36"/>
          <w:szCs w:val="36"/>
        </w:rPr>
      </w:pPr>
      <w:proofErr w:type="spellStart"/>
      <w:r w:rsidRPr="00AE0D20">
        <w:rPr>
          <w:rFonts w:cs="Calibri"/>
          <w:b/>
          <w:bCs/>
          <w:color w:val="000000"/>
          <w:sz w:val="36"/>
          <w:szCs w:val="36"/>
        </w:rPr>
        <w:lastRenderedPageBreak/>
        <w:t>TyLEC</w:t>
      </w:r>
      <w:proofErr w:type="spellEnd"/>
      <w:r w:rsidRPr="00AE0D20">
        <w:rPr>
          <w:rFonts w:cs="Calibri"/>
          <w:b/>
          <w:bCs/>
          <w:color w:val="000000"/>
          <w:sz w:val="36"/>
          <w:szCs w:val="36"/>
        </w:rPr>
        <w:t xml:space="preserve"> </w:t>
      </w:r>
      <w:r w:rsidR="00AE0D20" w:rsidRPr="00AE0D20">
        <w:rPr>
          <w:rFonts w:cs="Calibri"/>
          <w:b/>
          <w:bCs/>
          <w:color w:val="000000"/>
          <w:sz w:val="36"/>
          <w:szCs w:val="36"/>
        </w:rPr>
        <w:t>vstupuje do hry</w:t>
      </w:r>
    </w:p>
    <w:p w14:paraId="0A6A41E5" w14:textId="762AF8BE" w:rsidR="00A90E64" w:rsidRPr="00A90E64" w:rsidRDefault="00EE04D8" w:rsidP="00B138C3">
      <w:pPr>
        <w:tabs>
          <w:tab w:val="left" w:pos="10348"/>
        </w:tabs>
        <w:spacing w:line="360" w:lineRule="auto"/>
        <w:ind w:right="142"/>
        <w:jc w:val="left"/>
        <w:rPr>
          <w:rFonts w:cs="Calibri"/>
          <w:i/>
          <w:iCs/>
          <w:color w:val="000000" w:themeColor="text1"/>
        </w:rPr>
      </w:pPr>
      <w:proofErr w:type="spellStart"/>
      <w:r w:rsidRPr="00EE04D8">
        <w:rPr>
          <w:rFonts w:cs="Calibri"/>
          <w:b/>
          <w:bCs/>
          <w:color w:val="000000"/>
        </w:rPr>
        <w:t>TyLEC</w:t>
      </w:r>
      <w:proofErr w:type="spellEnd"/>
      <w:r w:rsidRPr="00EE04D8">
        <w:rPr>
          <w:rFonts w:cs="Calibri"/>
          <w:color w:val="000000"/>
        </w:rPr>
        <w:t xml:space="preserve"> bude pořádat dramaturgické</w:t>
      </w:r>
      <w:r w:rsidR="008B4F30">
        <w:rPr>
          <w:rFonts w:cs="Calibri"/>
          <w:color w:val="000000"/>
        </w:rPr>
        <w:t xml:space="preserve"> a </w:t>
      </w:r>
      <w:r w:rsidR="00AF00F8">
        <w:rPr>
          <w:rFonts w:cs="Calibri"/>
          <w:color w:val="000000"/>
        </w:rPr>
        <w:t>l</w:t>
      </w:r>
      <w:r w:rsidR="008B4F30">
        <w:rPr>
          <w:rFonts w:cs="Calibri"/>
          <w:color w:val="000000"/>
        </w:rPr>
        <w:t>ektorské</w:t>
      </w:r>
      <w:r w:rsidRPr="00EE04D8">
        <w:rPr>
          <w:rFonts w:cs="Calibri"/>
          <w:color w:val="000000"/>
        </w:rPr>
        <w:t xml:space="preserve"> úvody, workshopy, besedy, exkurze do zákulisí i</w:t>
      </w:r>
      <w:r w:rsidR="008B4F30">
        <w:rPr>
          <w:rFonts w:cs="Calibri"/>
          <w:color w:val="000000"/>
        </w:rPr>
        <w:t> </w:t>
      </w:r>
      <w:r w:rsidRPr="00EE04D8">
        <w:rPr>
          <w:rFonts w:cs="Calibri"/>
          <w:color w:val="000000"/>
        </w:rPr>
        <w:t xml:space="preserve">programy pro školy a pedagogy. </w:t>
      </w:r>
      <w:r w:rsidR="005211C1">
        <w:rPr>
          <w:rFonts w:cs="Calibri"/>
          <w:color w:val="000000"/>
        </w:rPr>
        <w:t>L</w:t>
      </w:r>
      <w:r w:rsidRPr="00EE04D8">
        <w:rPr>
          <w:rFonts w:cs="Calibri"/>
          <w:color w:val="000000"/>
        </w:rPr>
        <w:t xml:space="preserve">ektorsko-edukační centrum tak zastřeší aktivity, které divákům umožní poznat divadlo i z jiné perspektivy než pouze z hlediště. </w:t>
      </w:r>
      <w:r w:rsidRPr="00EE04D8">
        <w:rPr>
          <w:rFonts w:cs="Calibri"/>
          <w:b/>
          <w:bCs/>
          <w:color w:val="000000"/>
        </w:rPr>
        <w:t>V jeho čele stane dosavadní dramaturg souboru muzikálu Pavel Bár</w:t>
      </w:r>
      <w:r w:rsidRPr="00EE04D8">
        <w:rPr>
          <w:rFonts w:cs="Calibri"/>
          <w:color w:val="000000"/>
        </w:rPr>
        <w:t>:</w:t>
      </w:r>
      <w:r>
        <w:rPr>
          <w:rFonts w:cs="Calibri"/>
          <w:color w:val="000000"/>
        </w:rPr>
        <w:t xml:space="preserve"> </w:t>
      </w:r>
      <w:r w:rsidR="008B4F30" w:rsidRPr="008B4F30">
        <w:rPr>
          <w:rFonts w:cs="Calibri"/>
          <w:i/>
          <w:iCs/>
          <w:color w:val="000000" w:themeColor="text1"/>
        </w:rPr>
        <w:t>„Jsem rád, že vedení DJKT za podpory města Plzně přistoupilo stejně jako řada divadel u nás i v zahraničí k založení lektorského centra, a cením si, že úkolem rozjet jeho provoz pověřilo právě mě. Deset let jsem se v muzikálovém souboru pokoušel nabízet divákům co nejzajímavější zážitky a v podobném duchu chci pokračovat i v nové roli. Věřím, že díky našim akcím ještě více přiblížíme divadelní umění veřejnosti a kolem divadla vybudujeme živou komunitu návštěvníků.“</w:t>
      </w:r>
      <w:r w:rsidR="00A90E64">
        <w:rPr>
          <w:rFonts w:cs="Calibri"/>
          <w:i/>
          <w:iCs/>
          <w:color w:val="000000" w:themeColor="text1"/>
        </w:rPr>
        <w:t xml:space="preserve"> </w:t>
      </w:r>
      <w:r w:rsidR="00A90E64" w:rsidRPr="00A90E64">
        <w:rPr>
          <w:rFonts w:cs="Calibri"/>
          <w:b/>
          <w:bCs/>
          <w:color w:val="000000" w:themeColor="text1"/>
        </w:rPr>
        <w:t>Více informací na webu</w:t>
      </w:r>
      <w:r w:rsidR="00A90E64" w:rsidRPr="00A90E64">
        <w:rPr>
          <w:rFonts w:cs="Calibri"/>
          <w:b/>
          <w:bCs/>
          <w:i/>
          <w:iCs/>
          <w:color w:val="000000" w:themeColor="text1"/>
        </w:rPr>
        <w:t xml:space="preserve"> </w:t>
      </w:r>
      <w:hyperlink r:id="rId7" w:history="1">
        <w:r w:rsidR="00A90E64" w:rsidRPr="00A90E64">
          <w:rPr>
            <w:rStyle w:val="Hypertextovodkaz"/>
            <w:rFonts w:cs="Calibri"/>
            <w:b/>
            <w:bCs/>
          </w:rPr>
          <w:t>tylec.djkt.eu</w:t>
        </w:r>
      </w:hyperlink>
      <w:r w:rsidR="00A90E64" w:rsidRPr="00A90E64">
        <w:rPr>
          <w:rFonts w:cs="Calibri"/>
          <w:b/>
          <w:bCs/>
          <w:color w:val="000000"/>
        </w:rPr>
        <w:t>.</w:t>
      </w:r>
    </w:p>
    <w:p w14:paraId="17EC1B0B" w14:textId="77777777" w:rsidR="000B42D2" w:rsidRPr="00AE0D20" w:rsidRDefault="000B42D2" w:rsidP="00B138C3">
      <w:pPr>
        <w:tabs>
          <w:tab w:val="left" w:pos="10348"/>
        </w:tabs>
        <w:spacing w:before="480" w:after="80" w:line="360" w:lineRule="auto"/>
        <w:ind w:right="142"/>
        <w:jc w:val="left"/>
        <w:rPr>
          <w:rFonts w:cs="Calibri"/>
          <w:b/>
          <w:bCs/>
          <w:color w:val="000000"/>
          <w:sz w:val="36"/>
          <w:szCs w:val="36"/>
        </w:rPr>
      </w:pPr>
      <w:r w:rsidRPr="00AE0D20">
        <w:rPr>
          <w:rFonts w:cs="Calibri"/>
          <w:b/>
          <w:bCs/>
          <w:color w:val="000000"/>
          <w:sz w:val="36"/>
          <w:szCs w:val="36"/>
        </w:rPr>
        <w:t>Opera uvede dílo, které čekalo přes čtyřicet let</w:t>
      </w:r>
    </w:p>
    <w:p w14:paraId="0E348A09" w14:textId="77777777" w:rsidR="0013507B" w:rsidRDefault="007A204F" w:rsidP="00B138C3">
      <w:pPr>
        <w:tabs>
          <w:tab w:val="left" w:pos="10348"/>
        </w:tabs>
        <w:spacing w:line="360" w:lineRule="auto"/>
        <w:ind w:right="142"/>
        <w:jc w:val="left"/>
        <w:rPr>
          <w:rFonts w:cs="Calibri"/>
          <w:color w:val="000000"/>
        </w:rPr>
      </w:pPr>
      <w:r>
        <w:rPr>
          <w:rFonts w:cs="Calibri"/>
          <w:color w:val="000000"/>
        </w:rPr>
        <w:t>První premiérou sezóny bude</w:t>
      </w:r>
      <w:r w:rsidRPr="00E722F7">
        <w:rPr>
          <w:rFonts w:cs="Calibri"/>
          <w:color w:val="000000"/>
        </w:rPr>
        <w:t xml:space="preserve"> </w:t>
      </w:r>
      <w:proofErr w:type="spellStart"/>
      <w:r w:rsidRPr="00E722F7">
        <w:rPr>
          <w:rFonts w:cs="Calibri"/>
          <w:color w:val="000000"/>
        </w:rPr>
        <w:t>Pucciniho</w:t>
      </w:r>
      <w:proofErr w:type="spellEnd"/>
      <w:r w:rsidRPr="00E722F7">
        <w:rPr>
          <w:rFonts w:cs="Calibri"/>
          <w:color w:val="000000"/>
        </w:rPr>
        <w:t xml:space="preserve"> </w:t>
      </w:r>
      <w:r w:rsidRPr="002F6152">
        <w:rPr>
          <w:rFonts w:cs="Calibri"/>
          <w:b/>
          <w:bCs/>
          <w:i/>
          <w:iCs/>
          <w:color w:val="000000"/>
        </w:rPr>
        <w:t>Bohém</w:t>
      </w:r>
      <w:r>
        <w:rPr>
          <w:rFonts w:cs="Calibri"/>
          <w:b/>
          <w:bCs/>
          <w:i/>
          <w:iCs/>
          <w:color w:val="000000"/>
        </w:rPr>
        <w:t>a</w:t>
      </w:r>
      <w:r w:rsidRPr="00E722F7">
        <w:rPr>
          <w:rFonts w:cs="Calibri"/>
          <w:color w:val="000000"/>
        </w:rPr>
        <w:t xml:space="preserve">, </w:t>
      </w:r>
      <w:r w:rsidR="00826038">
        <w:rPr>
          <w:rFonts w:cs="Calibri"/>
          <w:color w:val="000000"/>
        </w:rPr>
        <w:t xml:space="preserve">následovat bude světová premiéra </w:t>
      </w:r>
      <w:r w:rsidR="00B35DA1">
        <w:rPr>
          <w:rFonts w:cs="Calibri"/>
          <w:color w:val="000000"/>
        </w:rPr>
        <w:t xml:space="preserve">opery Zdeňka Lukáše </w:t>
      </w:r>
      <w:r w:rsidRPr="002F6152">
        <w:rPr>
          <w:rFonts w:cs="Calibri"/>
          <w:b/>
          <w:bCs/>
          <w:i/>
          <w:iCs/>
          <w:color w:val="000000"/>
        </w:rPr>
        <w:t>Falkenštejn</w:t>
      </w:r>
      <w:r w:rsidR="00003CFC">
        <w:rPr>
          <w:rFonts w:cs="Calibri"/>
          <w:b/>
          <w:bCs/>
          <w:i/>
          <w:iCs/>
          <w:color w:val="000000"/>
        </w:rPr>
        <w:t xml:space="preserve"> </w:t>
      </w:r>
      <w:r w:rsidR="00003CFC" w:rsidRPr="0013507B">
        <w:rPr>
          <w:rFonts w:cs="Calibri"/>
          <w:i/>
          <w:iCs/>
          <w:color w:val="000000"/>
        </w:rPr>
        <w:t>z roku 1985</w:t>
      </w:r>
      <w:r w:rsidRPr="0013507B">
        <w:rPr>
          <w:rFonts w:cs="Calibri"/>
          <w:color w:val="000000"/>
        </w:rPr>
        <w:t>.</w:t>
      </w:r>
      <w:r w:rsidRPr="00E722F7">
        <w:rPr>
          <w:rFonts w:cs="Calibri"/>
          <w:color w:val="000000"/>
        </w:rPr>
        <w:t xml:space="preserve"> „</w:t>
      </w:r>
      <w:r w:rsidRPr="00BB2767">
        <w:rPr>
          <w:rFonts w:cs="Calibri"/>
          <w:b/>
          <w:bCs/>
          <w:i/>
          <w:iCs/>
          <w:color w:val="000000"/>
        </w:rPr>
        <w:t>Falkenštejn je pro nás mimořádnou událostí</w:t>
      </w:r>
      <w:r w:rsidR="00003CFC">
        <w:rPr>
          <w:rFonts w:cs="Calibri"/>
          <w:i/>
          <w:iCs/>
          <w:color w:val="000000"/>
        </w:rPr>
        <w:t xml:space="preserve">, protože </w:t>
      </w:r>
      <w:r>
        <w:rPr>
          <w:rFonts w:cs="Calibri"/>
          <w:i/>
          <w:iCs/>
          <w:color w:val="000000"/>
        </w:rPr>
        <w:t xml:space="preserve">připomínáme skladatele, jehož jméno je s Plzní </w:t>
      </w:r>
      <w:r w:rsidRPr="00A37F85">
        <w:rPr>
          <w:rFonts w:cs="Calibri"/>
          <w:i/>
          <w:iCs/>
          <w:color w:val="000000"/>
        </w:rPr>
        <w:t>neoddělitelně spojené. Věřím, že se podaří vrátit do života dílo, které si své místo na operních jevištích zaslouží</w:t>
      </w:r>
      <w:r w:rsidRPr="00E722F7">
        <w:rPr>
          <w:rFonts w:cs="Calibri"/>
          <w:color w:val="000000"/>
        </w:rPr>
        <w:t xml:space="preserve">,“ </w:t>
      </w:r>
      <w:r w:rsidR="007E5098">
        <w:rPr>
          <w:rFonts w:cs="Calibri"/>
          <w:color w:val="000000"/>
        </w:rPr>
        <w:t>doplňuje</w:t>
      </w:r>
      <w:r w:rsidRPr="00E722F7">
        <w:rPr>
          <w:rFonts w:cs="Calibri"/>
          <w:color w:val="000000"/>
        </w:rPr>
        <w:t xml:space="preserve"> šéf opery </w:t>
      </w:r>
      <w:r w:rsidRPr="00A37F85">
        <w:rPr>
          <w:rFonts w:cs="Calibri"/>
          <w:b/>
          <w:bCs/>
          <w:color w:val="000000"/>
        </w:rPr>
        <w:t>Jiří Petrdlík</w:t>
      </w:r>
      <w:r w:rsidRPr="00E722F7">
        <w:rPr>
          <w:rFonts w:cs="Calibri"/>
          <w:color w:val="000000"/>
        </w:rPr>
        <w:t>.</w:t>
      </w:r>
    </w:p>
    <w:p w14:paraId="36008F52" w14:textId="349D362F" w:rsidR="007A204F" w:rsidRDefault="007A204F" w:rsidP="00B138C3">
      <w:pPr>
        <w:tabs>
          <w:tab w:val="left" w:pos="10348"/>
        </w:tabs>
        <w:spacing w:line="360" w:lineRule="auto"/>
        <w:ind w:right="142"/>
        <w:jc w:val="left"/>
        <w:rPr>
          <w:rFonts w:cs="Calibri"/>
          <w:color w:val="000000"/>
        </w:rPr>
      </w:pPr>
      <w:r w:rsidRPr="00003CFC">
        <w:rPr>
          <w:rFonts w:cs="Calibri"/>
          <w:color w:val="000000"/>
        </w:rPr>
        <w:t xml:space="preserve">Pro plzeňské divadlo půjde po </w:t>
      </w:r>
      <w:proofErr w:type="spellStart"/>
      <w:r w:rsidRPr="00E1326E">
        <w:rPr>
          <w:rFonts w:cs="Calibri"/>
          <w:i/>
          <w:iCs/>
          <w:color w:val="000000"/>
        </w:rPr>
        <w:t>Vetě</w:t>
      </w:r>
      <w:proofErr w:type="spellEnd"/>
      <w:r w:rsidRPr="00E1326E">
        <w:rPr>
          <w:rFonts w:cs="Calibri"/>
          <w:i/>
          <w:iCs/>
          <w:color w:val="000000"/>
        </w:rPr>
        <w:t xml:space="preserve"> za vetu</w:t>
      </w:r>
      <w:r w:rsidRPr="00003CFC">
        <w:rPr>
          <w:rFonts w:cs="Calibri"/>
          <w:color w:val="000000"/>
        </w:rPr>
        <w:t xml:space="preserve"> o</w:t>
      </w:r>
      <w:r w:rsidR="00DD7E5D" w:rsidRPr="00003CFC">
        <w:rPr>
          <w:rFonts w:cs="Calibri"/>
          <w:color w:val="000000"/>
        </w:rPr>
        <w:t> </w:t>
      </w:r>
      <w:r w:rsidRPr="00003CFC">
        <w:rPr>
          <w:rFonts w:cs="Calibri"/>
          <w:color w:val="000000"/>
        </w:rPr>
        <w:t>druhou světovou premiéru celovečerní opery tohoto skladatele.</w:t>
      </w:r>
      <w:r w:rsidR="00E1326E">
        <w:rPr>
          <w:rFonts w:cs="Calibri"/>
          <w:color w:val="000000"/>
        </w:rPr>
        <w:t xml:space="preserve"> </w:t>
      </w:r>
      <w:r>
        <w:rPr>
          <w:rFonts w:cs="Calibri"/>
          <w:color w:val="000000"/>
        </w:rPr>
        <w:t>Dále soubor</w:t>
      </w:r>
      <w:r w:rsidRPr="00E722F7">
        <w:rPr>
          <w:rFonts w:cs="Calibri"/>
          <w:color w:val="000000"/>
        </w:rPr>
        <w:t xml:space="preserve"> nastuduje </w:t>
      </w:r>
      <w:proofErr w:type="spellStart"/>
      <w:r w:rsidRPr="00E722F7">
        <w:rPr>
          <w:rFonts w:cs="Calibri"/>
          <w:color w:val="000000"/>
        </w:rPr>
        <w:t>Cimarosov</w:t>
      </w:r>
      <w:r>
        <w:rPr>
          <w:rFonts w:cs="Calibri"/>
          <w:color w:val="000000"/>
        </w:rPr>
        <w:t>u</w:t>
      </w:r>
      <w:proofErr w:type="spellEnd"/>
      <w:r>
        <w:rPr>
          <w:rFonts w:cs="Calibri"/>
          <w:color w:val="000000"/>
        </w:rPr>
        <w:t xml:space="preserve"> operní komedii </w:t>
      </w:r>
      <w:r w:rsidRPr="002F6152">
        <w:rPr>
          <w:rFonts w:cs="Calibri"/>
          <w:b/>
          <w:bCs/>
          <w:i/>
          <w:iCs/>
          <w:color w:val="000000"/>
        </w:rPr>
        <w:t>Tajné manželství</w:t>
      </w:r>
      <w:r w:rsidRPr="00E722F7">
        <w:rPr>
          <w:rFonts w:cs="Calibri"/>
          <w:color w:val="000000"/>
        </w:rPr>
        <w:t xml:space="preserve">, </w:t>
      </w:r>
      <w:r>
        <w:rPr>
          <w:rFonts w:cs="Calibri"/>
          <w:color w:val="000000"/>
        </w:rPr>
        <w:t xml:space="preserve">která se objeví na plzeňském jevišti vůbec poprvé, </w:t>
      </w:r>
      <w:r w:rsidR="00F76AA8">
        <w:rPr>
          <w:rFonts w:cs="Calibri"/>
          <w:color w:val="000000"/>
        </w:rPr>
        <w:t xml:space="preserve">a </w:t>
      </w:r>
      <w:r w:rsidR="00B35DA1">
        <w:rPr>
          <w:rFonts w:cs="Calibri"/>
          <w:color w:val="000000"/>
        </w:rPr>
        <w:t xml:space="preserve">jako vrchol sezóny </w:t>
      </w:r>
      <w:r w:rsidRPr="00E722F7">
        <w:rPr>
          <w:rFonts w:cs="Calibri"/>
          <w:color w:val="000000"/>
        </w:rPr>
        <w:t xml:space="preserve">Musorgského </w:t>
      </w:r>
      <w:r>
        <w:rPr>
          <w:rFonts w:cs="Calibri"/>
          <w:color w:val="000000"/>
        </w:rPr>
        <w:t>strhující</w:t>
      </w:r>
      <w:r w:rsidR="00224619">
        <w:rPr>
          <w:rFonts w:cs="Calibri"/>
          <w:color w:val="000000"/>
        </w:rPr>
        <w:t xml:space="preserve"> hudební</w:t>
      </w:r>
      <w:r>
        <w:rPr>
          <w:rFonts w:cs="Calibri"/>
          <w:color w:val="000000"/>
        </w:rPr>
        <w:t xml:space="preserve"> drama </w:t>
      </w:r>
      <w:r w:rsidRPr="002F6152">
        <w:rPr>
          <w:rFonts w:cs="Calibri"/>
          <w:b/>
          <w:bCs/>
          <w:i/>
          <w:iCs/>
          <w:color w:val="000000"/>
        </w:rPr>
        <w:t xml:space="preserve">Boris </w:t>
      </w:r>
      <w:proofErr w:type="spellStart"/>
      <w:r w:rsidRPr="002F6152">
        <w:rPr>
          <w:rFonts w:cs="Calibri"/>
          <w:b/>
          <w:bCs/>
          <w:i/>
          <w:iCs/>
          <w:color w:val="000000"/>
        </w:rPr>
        <w:t>Godunov</w:t>
      </w:r>
      <w:proofErr w:type="spellEnd"/>
      <w:r w:rsidR="00B35DA1">
        <w:rPr>
          <w:rFonts w:cs="Calibri"/>
          <w:color w:val="000000"/>
        </w:rPr>
        <w:t xml:space="preserve"> v režii Martina Otavy a </w:t>
      </w:r>
      <w:r w:rsidR="0013507B">
        <w:rPr>
          <w:rFonts w:cs="Calibri"/>
          <w:color w:val="000000"/>
        </w:rPr>
        <w:t xml:space="preserve">v </w:t>
      </w:r>
      <w:r w:rsidR="00B35DA1">
        <w:rPr>
          <w:rFonts w:cs="Calibri"/>
          <w:color w:val="000000"/>
        </w:rPr>
        <w:t xml:space="preserve">hudebním nastudování Jiřího </w:t>
      </w:r>
      <w:proofErr w:type="spellStart"/>
      <w:r w:rsidR="00B35DA1">
        <w:rPr>
          <w:rFonts w:cs="Calibri"/>
          <w:color w:val="000000"/>
        </w:rPr>
        <w:t>Petrdlíka</w:t>
      </w:r>
      <w:proofErr w:type="spellEnd"/>
      <w:r w:rsidR="00B35DA1">
        <w:rPr>
          <w:rFonts w:cs="Calibri"/>
          <w:color w:val="000000"/>
        </w:rPr>
        <w:t>.</w:t>
      </w:r>
      <w:r w:rsidR="00F76AA8">
        <w:rPr>
          <w:rFonts w:cs="Calibri"/>
          <w:color w:val="000000"/>
        </w:rPr>
        <w:t xml:space="preserve"> Pokračovat bud</w:t>
      </w:r>
      <w:r w:rsidR="000F0532">
        <w:rPr>
          <w:rFonts w:cs="Calibri"/>
          <w:color w:val="000000"/>
        </w:rPr>
        <w:t>ou</w:t>
      </w:r>
      <w:r w:rsidR="00F76AA8">
        <w:rPr>
          <w:rFonts w:cs="Calibri"/>
          <w:color w:val="000000"/>
        </w:rPr>
        <w:t xml:space="preserve"> </w:t>
      </w:r>
      <w:r w:rsidR="000F0532">
        <w:rPr>
          <w:rFonts w:cs="Calibri"/>
          <w:color w:val="000000"/>
        </w:rPr>
        <w:t>i</w:t>
      </w:r>
      <w:r w:rsidR="00224619">
        <w:rPr>
          <w:rFonts w:cs="Calibri"/>
          <w:color w:val="000000"/>
        </w:rPr>
        <w:t> </w:t>
      </w:r>
      <w:r w:rsidRPr="00477B08">
        <w:rPr>
          <w:rFonts w:cs="Calibri"/>
          <w:b/>
          <w:bCs/>
          <w:i/>
          <w:iCs/>
          <w:color w:val="000000"/>
        </w:rPr>
        <w:t>Operní matiné</w:t>
      </w:r>
      <w:r>
        <w:rPr>
          <w:rFonts w:cs="Calibri"/>
          <w:color w:val="000000"/>
        </w:rPr>
        <w:t xml:space="preserve"> </w:t>
      </w:r>
      <w:r w:rsidR="000F0532">
        <w:rPr>
          <w:rFonts w:cs="Calibri"/>
          <w:color w:val="000000"/>
        </w:rPr>
        <w:t>a tradiční koncerty.</w:t>
      </w:r>
    </w:p>
    <w:p w14:paraId="4E871115" w14:textId="73BDDC05" w:rsidR="007A204F" w:rsidRDefault="007A204F" w:rsidP="00B138C3">
      <w:pPr>
        <w:tabs>
          <w:tab w:val="left" w:pos="10348"/>
        </w:tabs>
        <w:spacing w:line="360" w:lineRule="auto"/>
        <w:ind w:right="142"/>
        <w:jc w:val="left"/>
        <w:rPr>
          <w:rFonts w:cs="Calibri"/>
          <w:color w:val="000000"/>
        </w:rPr>
      </w:pPr>
      <w:r>
        <w:rPr>
          <w:rFonts w:cs="Calibri"/>
          <w:color w:val="000000"/>
        </w:rPr>
        <w:t>„</w:t>
      </w:r>
      <w:r w:rsidRPr="00962F98">
        <w:rPr>
          <w:rFonts w:cs="Calibri"/>
          <w:i/>
          <w:iCs/>
          <w:color w:val="000000"/>
        </w:rPr>
        <w:t xml:space="preserve">Pro listopadové </w:t>
      </w:r>
      <w:r w:rsidRPr="00A460A3">
        <w:rPr>
          <w:rFonts w:cs="Calibri"/>
          <w:b/>
          <w:bCs/>
          <w:i/>
          <w:iCs/>
          <w:color w:val="000000"/>
        </w:rPr>
        <w:t>Rekviem v katedrále</w:t>
      </w:r>
      <w:r w:rsidRPr="00962F98">
        <w:rPr>
          <w:rFonts w:cs="Calibri"/>
          <w:i/>
          <w:iCs/>
          <w:color w:val="000000"/>
        </w:rPr>
        <w:t xml:space="preserve"> chystáme Rekviem c moll Antonia </w:t>
      </w:r>
      <w:proofErr w:type="spellStart"/>
      <w:r w:rsidRPr="00962F98">
        <w:rPr>
          <w:rFonts w:cs="Calibri"/>
          <w:i/>
          <w:iCs/>
          <w:color w:val="000000"/>
        </w:rPr>
        <w:t>Salieriho</w:t>
      </w:r>
      <w:proofErr w:type="spellEnd"/>
      <w:r>
        <w:rPr>
          <w:rFonts w:cs="Calibri"/>
          <w:i/>
          <w:iCs/>
          <w:color w:val="000000"/>
        </w:rPr>
        <w:t xml:space="preserve">. </w:t>
      </w:r>
      <w:proofErr w:type="spellStart"/>
      <w:r>
        <w:rPr>
          <w:rFonts w:cs="Calibri"/>
          <w:i/>
          <w:iCs/>
          <w:color w:val="000000"/>
        </w:rPr>
        <w:t>S</w:t>
      </w:r>
      <w:r w:rsidR="002C149A">
        <w:rPr>
          <w:rFonts w:cs="Calibri"/>
          <w:i/>
          <w:iCs/>
          <w:color w:val="000000"/>
        </w:rPr>
        <w:t>alieri</w:t>
      </w:r>
      <w:proofErr w:type="spellEnd"/>
      <w:r>
        <w:rPr>
          <w:rFonts w:cs="Calibri"/>
          <w:i/>
          <w:iCs/>
          <w:color w:val="000000"/>
        </w:rPr>
        <w:t xml:space="preserve"> si tuto skladbu původně napsal pro vlastní zádušní mši. </w:t>
      </w:r>
      <w:r w:rsidRPr="00962F98">
        <w:rPr>
          <w:rFonts w:cs="Calibri"/>
          <w:i/>
          <w:iCs/>
          <w:color w:val="000000"/>
        </w:rPr>
        <w:t>V březnu se</w:t>
      </w:r>
      <w:r>
        <w:rPr>
          <w:rFonts w:cs="Calibri"/>
          <w:i/>
          <w:iCs/>
          <w:color w:val="000000"/>
        </w:rPr>
        <w:t xml:space="preserve"> </w:t>
      </w:r>
      <w:r w:rsidR="00826038">
        <w:rPr>
          <w:rFonts w:cs="Calibri"/>
          <w:i/>
          <w:iCs/>
          <w:color w:val="000000"/>
        </w:rPr>
        <w:t>s koncertem</w:t>
      </w:r>
      <w:r w:rsidRPr="00962F98">
        <w:rPr>
          <w:rFonts w:cs="Calibri"/>
          <w:i/>
          <w:iCs/>
          <w:color w:val="000000"/>
        </w:rPr>
        <w:t xml:space="preserve"> </w:t>
      </w:r>
      <w:proofErr w:type="spellStart"/>
      <w:r w:rsidRPr="00A460A3">
        <w:rPr>
          <w:rFonts w:cs="Calibri"/>
          <w:b/>
          <w:bCs/>
          <w:i/>
          <w:iCs/>
          <w:color w:val="000000"/>
        </w:rPr>
        <w:t>Steinway</w:t>
      </w:r>
      <w:proofErr w:type="spellEnd"/>
      <w:r w:rsidRPr="00962F98">
        <w:rPr>
          <w:rFonts w:cs="Calibri"/>
          <w:i/>
          <w:iCs/>
          <w:color w:val="000000"/>
        </w:rPr>
        <w:t xml:space="preserve"> </w:t>
      </w:r>
      <w:r w:rsidRPr="00A460A3">
        <w:rPr>
          <w:rFonts w:cs="Calibri"/>
          <w:b/>
          <w:bCs/>
          <w:i/>
          <w:iCs/>
          <w:color w:val="000000"/>
        </w:rPr>
        <w:t>Gala</w:t>
      </w:r>
      <w:r w:rsidRPr="00962F98">
        <w:rPr>
          <w:rFonts w:cs="Calibri"/>
          <w:i/>
          <w:iCs/>
          <w:color w:val="000000"/>
        </w:rPr>
        <w:t xml:space="preserve"> zaměříme na výročí 200 let od úmrtí Ludwiga van Beethovena</w:t>
      </w:r>
      <w:r>
        <w:rPr>
          <w:rFonts w:cs="Calibri"/>
          <w:color w:val="000000"/>
        </w:rPr>
        <w:t>,“ přibližuje program Jiří Petrdlík.</w:t>
      </w:r>
    </w:p>
    <w:p w14:paraId="2EA739BB" w14:textId="77777777" w:rsidR="007A204F" w:rsidRDefault="007A204F" w:rsidP="00B138C3">
      <w:pPr>
        <w:tabs>
          <w:tab w:val="left" w:pos="10348"/>
        </w:tabs>
        <w:spacing w:line="360" w:lineRule="auto"/>
        <w:ind w:right="142"/>
        <w:jc w:val="left"/>
        <w:rPr>
          <w:rFonts w:cs="Calibri"/>
          <w:color w:val="000000"/>
        </w:rPr>
      </w:pPr>
      <w:r>
        <w:rPr>
          <w:rFonts w:cs="Calibri"/>
          <w:color w:val="000000"/>
        </w:rPr>
        <w:t xml:space="preserve">Závěr sezóny bude patřit </w:t>
      </w:r>
      <w:r w:rsidRPr="0034207A">
        <w:rPr>
          <w:rFonts w:cs="Calibri"/>
          <w:b/>
          <w:bCs/>
          <w:color w:val="000000"/>
        </w:rPr>
        <w:t xml:space="preserve">11. ročníku Noci s operou </w:t>
      </w:r>
      <w:r>
        <w:rPr>
          <w:rFonts w:cs="Calibri"/>
          <w:color w:val="000000"/>
        </w:rPr>
        <w:t xml:space="preserve">a Verdiho </w:t>
      </w:r>
      <w:r w:rsidRPr="00A460A3">
        <w:rPr>
          <w:rFonts w:cs="Calibri"/>
          <w:b/>
          <w:bCs/>
          <w:i/>
          <w:iCs/>
          <w:color w:val="000000"/>
        </w:rPr>
        <w:t>Trubadúrovi</w:t>
      </w:r>
      <w:r>
        <w:rPr>
          <w:rFonts w:cs="Calibri"/>
          <w:color w:val="000000"/>
        </w:rPr>
        <w:t>.</w:t>
      </w:r>
    </w:p>
    <w:p w14:paraId="084DB5BE" w14:textId="77777777" w:rsidR="00DF008B" w:rsidRPr="00093AA0" w:rsidRDefault="00DF008B" w:rsidP="00B138C3">
      <w:pPr>
        <w:tabs>
          <w:tab w:val="left" w:pos="10348"/>
        </w:tabs>
        <w:spacing w:line="360" w:lineRule="auto"/>
        <w:ind w:right="142"/>
        <w:jc w:val="left"/>
        <w:rPr>
          <w:rFonts w:cs="Calibri"/>
          <w:i/>
          <w:iCs/>
          <w:color w:val="000000"/>
        </w:rPr>
      </w:pPr>
    </w:p>
    <w:p w14:paraId="6CB790EF" w14:textId="77777777" w:rsidR="0077653D" w:rsidRPr="00AE0D20" w:rsidRDefault="002A4C3D" w:rsidP="00B138C3">
      <w:pPr>
        <w:tabs>
          <w:tab w:val="left" w:pos="10348"/>
        </w:tabs>
        <w:spacing w:before="480" w:after="80" w:line="360" w:lineRule="auto"/>
        <w:ind w:right="142"/>
        <w:jc w:val="left"/>
        <w:rPr>
          <w:rFonts w:cs="Calibri"/>
          <w:b/>
          <w:bCs/>
          <w:color w:val="000000"/>
          <w:sz w:val="36"/>
          <w:szCs w:val="36"/>
        </w:rPr>
      </w:pPr>
      <w:r w:rsidRPr="00AE0D20">
        <w:rPr>
          <w:rFonts w:cs="Calibri"/>
          <w:b/>
          <w:bCs/>
          <w:color w:val="000000"/>
          <w:sz w:val="36"/>
          <w:szCs w:val="36"/>
        </w:rPr>
        <w:lastRenderedPageBreak/>
        <w:t>Činohra nabídne klasiku dnešníma očima i současné příběhy</w:t>
      </w:r>
    </w:p>
    <w:p w14:paraId="18128A60" w14:textId="1B73A6F7" w:rsidR="0024448A" w:rsidRDefault="000B42D2" w:rsidP="00B138C3">
      <w:pPr>
        <w:tabs>
          <w:tab w:val="left" w:pos="10348"/>
        </w:tabs>
        <w:spacing w:line="360" w:lineRule="auto"/>
        <w:ind w:right="142"/>
        <w:jc w:val="left"/>
      </w:pPr>
      <w:r w:rsidRPr="0077653D">
        <w:rPr>
          <w:rFonts w:cs="Calibri"/>
          <w:color w:val="000000"/>
        </w:rPr>
        <w:t>Činohra</w:t>
      </w:r>
      <w:r w:rsidRPr="004D693F">
        <w:rPr>
          <w:rStyle w:val="Siln"/>
          <w:b w:val="0"/>
          <w:bCs w:val="0"/>
        </w:rPr>
        <w:t xml:space="preserve"> DJKT se</w:t>
      </w:r>
      <w:r w:rsidR="002941B0" w:rsidRPr="004D693F">
        <w:rPr>
          <w:rStyle w:val="Siln"/>
          <w:b w:val="0"/>
          <w:bCs w:val="0"/>
        </w:rPr>
        <w:t xml:space="preserve"> v nové sezóně</w:t>
      </w:r>
      <w:r w:rsidRPr="004D693F">
        <w:rPr>
          <w:rStyle w:val="Siln"/>
          <w:b w:val="0"/>
          <w:bCs w:val="0"/>
        </w:rPr>
        <w:t xml:space="preserve"> vrací ke klasice, ale ne jako k muzejní relikvii.</w:t>
      </w:r>
      <w:r>
        <w:t xml:space="preserve"> </w:t>
      </w:r>
      <w:r w:rsidR="004D693F">
        <w:t>„</w:t>
      </w:r>
      <w:r w:rsidRPr="002941B0">
        <w:rPr>
          <w:rStyle w:val="Zdraznn"/>
          <w:b/>
          <w:bCs/>
        </w:rPr>
        <w:t>Hrdina Západu</w:t>
      </w:r>
      <w:r>
        <w:t xml:space="preserve">, </w:t>
      </w:r>
      <w:r w:rsidRPr="002941B0">
        <w:rPr>
          <w:rStyle w:val="Zdraznn"/>
          <w:b/>
          <w:bCs/>
        </w:rPr>
        <w:t>Strakonický</w:t>
      </w:r>
      <w:r>
        <w:rPr>
          <w:rStyle w:val="Zdraznn"/>
        </w:rPr>
        <w:t xml:space="preserve"> </w:t>
      </w:r>
      <w:r w:rsidRPr="002941B0">
        <w:rPr>
          <w:rStyle w:val="Zdraznn"/>
          <w:b/>
          <w:bCs/>
        </w:rPr>
        <w:t>dudák</w:t>
      </w:r>
      <w:r>
        <w:t xml:space="preserve"> a </w:t>
      </w:r>
      <w:r w:rsidRPr="002941B0">
        <w:rPr>
          <w:rStyle w:val="Zdraznn"/>
          <w:b/>
          <w:bCs/>
        </w:rPr>
        <w:t>Romeo a Julie</w:t>
      </w:r>
      <w:r>
        <w:t xml:space="preserve"> </w:t>
      </w:r>
      <w:r w:rsidRPr="004D693F">
        <w:rPr>
          <w:i/>
          <w:iCs/>
        </w:rPr>
        <w:t>jsou hry, které i po desetiletích a staletích kladou otázky, jež se nás týkají právě teď – o hrdinství, dospívání, lásce i o tom, co od sebe navzájem očekáváme</w:t>
      </w:r>
      <w:r w:rsidR="004D693F">
        <w:t xml:space="preserve">,“ vysvětluje šéf činohry </w:t>
      </w:r>
      <w:r w:rsidR="004D693F" w:rsidRPr="004D693F">
        <w:rPr>
          <w:b/>
          <w:bCs/>
        </w:rPr>
        <w:t>Štěpán Pácl</w:t>
      </w:r>
      <w:r w:rsidR="004D693F">
        <w:t>.</w:t>
      </w:r>
      <w:r>
        <w:t xml:space="preserve"> Vedle nich </w:t>
      </w:r>
      <w:r w:rsidR="00F84A0D">
        <w:t xml:space="preserve">soubor </w:t>
      </w:r>
      <w:r>
        <w:t xml:space="preserve">přinese plzeňskému publiku </w:t>
      </w:r>
      <w:r w:rsidR="00D55225" w:rsidRPr="00D55225">
        <w:rPr>
          <w:b/>
          <w:bCs/>
        </w:rPr>
        <w:t xml:space="preserve">dvě </w:t>
      </w:r>
      <w:r w:rsidRPr="00101FA8">
        <w:rPr>
          <w:b/>
          <w:bCs/>
        </w:rPr>
        <w:t>české premiéry</w:t>
      </w:r>
      <w:r w:rsidR="002941B0">
        <w:rPr>
          <w:b/>
          <w:bCs/>
        </w:rPr>
        <w:t xml:space="preserve"> </w:t>
      </w:r>
      <w:r w:rsidRPr="00101FA8">
        <w:rPr>
          <w:b/>
          <w:bCs/>
        </w:rPr>
        <w:t>současných her</w:t>
      </w:r>
      <w:r w:rsidR="002C149A">
        <w:t xml:space="preserve">: </w:t>
      </w:r>
      <w:r>
        <w:t>komedi</w:t>
      </w:r>
      <w:r w:rsidR="001659E8">
        <w:t>i</w:t>
      </w:r>
      <w:r>
        <w:t xml:space="preserve"> </w:t>
      </w:r>
      <w:r w:rsidRPr="004D693F">
        <w:rPr>
          <w:rStyle w:val="Zdraznn"/>
          <w:b/>
          <w:bCs/>
        </w:rPr>
        <w:t>V dobrém i ve zlém</w:t>
      </w:r>
      <w:r>
        <w:t xml:space="preserve"> </w:t>
      </w:r>
      <w:r w:rsidR="00D77045">
        <w:t>oceňovaného dramatika Richarda Beana o</w:t>
      </w:r>
      <w:r w:rsidR="00F84A0D">
        <w:t> </w:t>
      </w:r>
      <w:r w:rsidR="00D77045">
        <w:t xml:space="preserve">stárnutí, partnerském soužití a touze začít znovu a </w:t>
      </w:r>
      <w:r w:rsidR="00D77045" w:rsidRPr="004D693F">
        <w:rPr>
          <w:rStyle w:val="Zdraznn"/>
          <w:b/>
          <w:bCs/>
        </w:rPr>
        <w:t>Koho miluje má duše</w:t>
      </w:r>
      <w:r w:rsidR="00D77045">
        <w:t xml:space="preserve"> </w:t>
      </w:r>
      <w:proofErr w:type="spellStart"/>
      <w:r w:rsidR="00D77045">
        <w:t>Itaie</w:t>
      </w:r>
      <w:proofErr w:type="spellEnd"/>
      <w:r w:rsidR="00D77045">
        <w:t xml:space="preserve"> </w:t>
      </w:r>
      <w:proofErr w:type="spellStart"/>
      <w:r w:rsidR="00D77045">
        <w:t>Segala</w:t>
      </w:r>
      <w:proofErr w:type="spellEnd"/>
      <w:r w:rsidR="00D77045">
        <w:t xml:space="preserve">, příběh sedmnáctiletého </w:t>
      </w:r>
      <w:proofErr w:type="spellStart"/>
      <w:r w:rsidR="00D77045">
        <w:t>Jehonatana</w:t>
      </w:r>
      <w:proofErr w:type="spellEnd"/>
      <w:r w:rsidR="00D77045">
        <w:t xml:space="preserve">, který přežije útok na gay klub, ale teprve doma začne jeho skutečný zápas o právo být sám sebou. </w:t>
      </w:r>
      <w:r w:rsidR="00D77045" w:rsidRPr="00D77045">
        <w:rPr>
          <w:b/>
          <w:bCs/>
        </w:rPr>
        <w:t>Pět titulů sezóny tak vede dialog o lásce, vztazích rodičů a dětí, dospívání i hledání vlastního místa ve světě.</w:t>
      </w:r>
    </w:p>
    <w:p w14:paraId="6FC4C08D" w14:textId="4B022B33" w:rsidR="0024448A" w:rsidRDefault="0024448A" w:rsidP="00B138C3">
      <w:pPr>
        <w:tabs>
          <w:tab w:val="left" w:pos="10348"/>
        </w:tabs>
        <w:spacing w:line="360" w:lineRule="auto"/>
        <w:ind w:right="142"/>
        <w:jc w:val="left"/>
        <w:rPr>
          <w:rFonts w:cs="Calibri"/>
          <w:b/>
          <w:bCs/>
          <w:color w:val="000000"/>
        </w:rPr>
      </w:pPr>
      <w:r w:rsidRPr="00E722F7">
        <w:rPr>
          <w:rFonts w:cs="Calibri"/>
          <w:color w:val="000000"/>
        </w:rPr>
        <w:t>„</w:t>
      </w:r>
      <w:r w:rsidRPr="0024448A">
        <w:rPr>
          <w:b/>
          <w:bCs/>
          <w:i/>
          <w:iCs/>
        </w:rPr>
        <w:t>Divadlo je místem, kde roste duševní svalstvo</w:t>
      </w:r>
      <w:r w:rsidRPr="0024448A">
        <w:rPr>
          <w:i/>
          <w:iCs/>
        </w:rPr>
        <w:t>. S hrdiny dramat a komedií si společně odžíváme jejich trápení i radosti – a právě tím se posilujeme. Proto chceme klasiku inscenovat dnešníma očima: moderně, ale nikoli módně či svévolně, tak aby se příběh na jevišti mohl stát také příběhem kohokoli z diváků, přestože se děj odehrává kdysi a kdesi. Stejně důležité je pro nás přivádět na jeviště to, co je palčivě současné: konkrétní věci, které každý den řešíme a s nimiž si možná sami nevíme rady</w:t>
      </w:r>
      <w:r>
        <w:rPr>
          <w:rFonts w:cs="Calibri"/>
          <w:i/>
          <w:iCs/>
          <w:color w:val="000000"/>
        </w:rPr>
        <w:t xml:space="preserve">,“ </w:t>
      </w:r>
      <w:r w:rsidRPr="00AB2CD1">
        <w:rPr>
          <w:rFonts w:cs="Calibri"/>
          <w:color w:val="000000"/>
        </w:rPr>
        <w:t xml:space="preserve">říká </w:t>
      </w:r>
      <w:r w:rsidRPr="007D242C">
        <w:rPr>
          <w:rFonts w:cs="Calibri"/>
          <w:b/>
          <w:bCs/>
          <w:color w:val="000000"/>
        </w:rPr>
        <w:t>Štěpán Pácl.</w:t>
      </w:r>
    </w:p>
    <w:p w14:paraId="75D50CA9" w14:textId="2F857027" w:rsidR="00AF6770" w:rsidRDefault="002C149A" w:rsidP="00B138C3">
      <w:pPr>
        <w:tabs>
          <w:tab w:val="left" w:pos="10348"/>
        </w:tabs>
        <w:spacing w:line="360" w:lineRule="auto"/>
        <w:ind w:right="142"/>
        <w:jc w:val="left"/>
        <w:rPr>
          <w:rFonts w:cs="Calibri"/>
          <w:color w:val="000000"/>
        </w:rPr>
      </w:pPr>
      <w:r>
        <w:rPr>
          <w:rFonts w:cs="Calibri"/>
          <w:b/>
          <w:bCs/>
          <w:color w:val="000000"/>
        </w:rPr>
        <w:t xml:space="preserve">K novinkám </w:t>
      </w:r>
      <w:r w:rsidRPr="002C149A">
        <w:rPr>
          <w:rFonts w:cs="Calibri"/>
          <w:color w:val="000000"/>
        </w:rPr>
        <w:t>patří</w:t>
      </w:r>
      <w:r w:rsidR="001E48CC" w:rsidRPr="001E48CC">
        <w:rPr>
          <w:rFonts w:cs="Calibri"/>
          <w:color w:val="000000"/>
        </w:rPr>
        <w:t xml:space="preserve"> komorní </w:t>
      </w:r>
      <w:r w:rsidR="00A4119B" w:rsidRPr="00A4119B">
        <w:rPr>
          <w:rFonts w:cs="Calibri"/>
          <w:color w:val="000000"/>
        </w:rPr>
        <w:t>c</w:t>
      </w:r>
      <w:r w:rsidR="001E48CC" w:rsidRPr="00A4119B">
        <w:rPr>
          <w:rFonts w:cs="Calibri"/>
          <w:color w:val="000000"/>
        </w:rPr>
        <w:t>yklus</w:t>
      </w:r>
      <w:r w:rsidR="001E48CC" w:rsidRPr="001E48CC">
        <w:rPr>
          <w:rFonts w:cs="Calibri"/>
          <w:b/>
          <w:bCs/>
          <w:i/>
          <w:iCs/>
          <w:color w:val="000000"/>
        </w:rPr>
        <w:t xml:space="preserve"> </w:t>
      </w:r>
      <w:r w:rsidR="00A4119B" w:rsidRPr="00A4119B">
        <w:rPr>
          <w:rFonts w:cs="Calibri"/>
          <w:color w:val="000000"/>
        </w:rPr>
        <w:t>inscenovaného čtení</w:t>
      </w:r>
      <w:r w:rsidR="00A4119B">
        <w:rPr>
          <w:rFonts w:cs="Calibri"/>
          <w:b/>
          <w:bCs/>
          <w:i/>
          <w:iCs/>
          <w:color w:val="000000"/>
        </w:rPr>
        <w:t xml:space="preserve"> S</w:t>
      </w:r>
      <w:r w:rsidR="001E48CC" w:rsidRPr="001E48CC">
        <w:rPr>
          <w:rFonts w:cs="Calibri"/>
          <w:b/>
          <w:bCs/>
          <w:i/>
          <w:iCs/>
          <w:color w:val="000000"/>
        </w:rPr>
        <w:t>ouznění</w:t>
      </w:r>
      <w:r w:rsidR="001E48CC" w:rsidRPr="001E48CC">
        <w:rPr>
          <w:rFonts w:cs="Calibri"/>
          <w:b/>
          <w:bCs/>
          <w:color w:val="000000"/>
        </w:rPr>
        <w:t>,</w:t>
      </w:r>
      <w:r w:rsidR="001E48CC" w:rsidRPr="001E48CC">
        <w:rPr>
          <w:rFonts w:cs="Calibri"/>
          <w:color w:val="000000"/>
        </w:rPr>
        <w:t xml:space="preserve"> v němž se propojí česká poezie</w:t>
      </w:r>
      <w:r w:rsidR="00485660">
        <w:rPr>
          <w:rFonts w:cs="Calibri"/>
          <w:color w:val="000000"/>
        </w:rPr>
        <w:t xml:space="preserve">, </w:t>
      </w:r>
      <w:r w:rsidR="001E48CC" w:rsidRPr="001E48CC">
        <w:rPr>
          <w:rFonts w:cs="Calibri"/>
          <w:color w:val="000000"/>
        </w:rPr>
        <w:t xml:space="preserve">herecká interpretace </w:t>
      </w:r>
      <w:r w:rsidR="002D2A7E">
        <w:rPr>
          <w:rFonts w:cs="Calibri"/>
          <w:color w:val="000000"/>
        </w:rPr>
        <w:t>a</w:t>
      </w:r>
      <w:r w:rsidR="005C5CFE">
        <w:rPr>
          <w:rFonts w:cs="Calibri"/>
          <w:color w:val="000000"/>
        </w:rPr>
        <w:t> </w:t>
      </w:r>
      <w:r w:rsidR="00A4119B">
        <w:rPr>
          <w:rFonts w:cs="Calibri"/>
          <w:color w:val="000000"/>
        </w:rPr>
        <w:t>sólový hudební nástroj</w:t>
      </w:r>
      <w:r w:rsidR="001E48CC" w:rsidRPr="001E48CC">
        <w:rPr>
          <w:rFonts w:cs="Calibri"/>
          <w:color w:val="000000"/>
        </w:rPr>
        <w:t xml:space="preserve">, a </w:t>
      </w:r>
      <w:r w:rsidR="001E48CC" w:rsidRPr="001E48CC">
        <w:rPr>
          <w:rFonts w:cs="Calibri"/>
          <w:b/>
          <w:bCs/>
          <w:i/>
          <w:iCs/>
          <w:color w:val="000000"/>
        </w:rPr>
        <w:t>S</w:t>
      </w:r>
      <w:r w:rsidR="00A4119B">
        <w:rPr>
          <w:rFonts w:cs="Calibri"/>
          <w:b/>
          <w:bCs/>
          <w:i/>
          <w:iCs/>
          <w:color w:val="000000"/>
        </w:rPr>
        <w:t>EDI</w:t>
      </w:r>
      <w:r w:rsidR="001E48CC" w:rsidRPr="001E48CC">
        <w:rPr>
          <w:rFonts w:cs="Calibri"/>
          <w:b/>
          <w:bCs/>
          <w:i/>
          <w:iCs/>
          <w:color w:val="000000"/>
        </w:rPr>
        <w:t xml:space="preserve"> Klub</w:t>
      </w:r>
      <w:r w:rsidR="001E48CC" w:rsidRPr="001E48CC">
        <w:rPr>
          <w:rFonts w:cs="Calibri"/>
          <w:color w:val="000000"/>
        </w:rPr>
        <w:t xml:space="preserve"> pro všechny od 65 let, kteří chtějí nahlédnout hlouběji do světa divadla. </w:t>
      </w:r>
      <w:r w:rsidR="005072B4">
        <w:rPr>
          <w:rFonts w:cs="Calibri"/>
          <w:color w:val="000000"/>
        </w:rPr>
        <w:t>„</w:t>
      </w:r>
      <w:r w:rsidR="00AF6770" w:rsidRPr="000A7637">
        <w:rPr>
          <w:rFonts w:cs="Calibri"/>
          <w:i/>
          <w:iCs/>
          <w:color w:val="000000"/>
        </w:rPr>
        <w:t>Také se vydáme za diváky do města. Tradiční Setkání před premiérou bude nově v příjemné Schované kavárně ve Zb</w:t>
      </w:r>
      <w:r w:rsidR="000A7637" w:rsidRPr="000A7637">
        <w:rPr>
          <w:rFonts w:cs="Calibri"/>
          <w:i/>
          <w:iCs/>
          <w:color w:val="000000"/>
        </w:rPr>
        <w:t>rojnické ulici,“</w:t>
      </w:r>
      <w:r w:rsidR="000A7637">
        <w:rPr>
          <w:rFonts w:cs="Calibri"/>
          <w:color w:val="000000"/>
        </w:rPr>
        <w:t xml:space="preserve"> doplňuje </w:t>
      </w:r>
      <w:r w:rsidR="000A7637" w:rsidRPr="000A7637">
        <w:rPr>
          <w:rFonts w:cs="Calibri"/>
          <w:b/>
          <w:bCs/>
          <w:color w:val="000000"/>
        </w:rPr>
        <w:t>Štěpán Pácl</w:t>
      </w:r>
      <w:r w:rsidR="000A7637">
        <w:rPr>
          <w:rFonts w:cs="Calibri"/>
          <w:color w:val="000000"/>
        </w:rPr>
        <w:t xml:space="preserve">. </w:t>
      </w:r>
    </w:p>
    <w:p w14:paraId="1FA6BB71" w14:textId="39E26957" w:rsidR="00AF0748" w:rsidRDefault="00AF0748" w:rsidP="00B138C3">
      <w:pPr>
        <w:tabs>
          <w:tab w:val="left" w:pos="10348"/>
        </w:tabs>
        <w:spacing w:line="360" w:lineRule="auto"/>
        <w:ind w:right="142"/>
        <w:jc w:val="left"/>
        <w:rPr>
          <w:rFonts w:cs="Calibri"/>
          <w:color w:val="000000"/>
        </w:rPr>
      </w:pPr>
      <w:r>
        <w:rPr>
          <w:rFonts w:cs="Calibri"/>
          <w:color w:val="000000"/>
        </w:rPr>
        <w:t xml:space="preserve">V listopadu činohra DJKT </w:t>
      </w:r>
      <w:r w:rsidR="00031A0B">
        <w:rPr>
          <w:rFonts w:cs="Calibri"/>
          <w:color w:val="000000"/>
        </w:rPr>
        <w:t xml:space="preserve">připomene osobnost </w:t>
      </w:r>
      <w:r w:rsidR="00031A0B" w:rsidRPr="00174BAB">
        <w:rPr>
          <w:rFonts w:cs="Calibri"/>
          <w:b/>
          <w:bCs/>
          <w:color w:val="000000"/>
        </w:rPr>
        <w:t>Václava Havla</w:t>
      </w:r>
      <w:r w:rsidR="00174BAB">
        <w:rPr>
          <w:rFonts w:cs="Calibri"/>
          <w:color w:val="000000"/>
        </w:rPr>
        <w:t>. U</w:t>
      </w:r>
      <w:r w:rsidR="00031A0B">
        <w:rPr>
          <w:rFonts w:cs="Calibri"/>
          <w:color w:val="000000"/>
        </w:rPr>
        <w:t xml:space="preserve"> </w:t>
      </w:r>
      <w:r w:rsidR="001152B6">
        <w:rPr>
          <w:rFonts w:cs="Calibri"/>
          <w:color w:val="000000"/>
        </w:rPr>
        <w:t>příležitosti</w:t>
      </w:r>
      <w:r w:rsidR="00031A0B">
        <w:rPr>
          <w:rFonts w:cs="Calibri"/>
          <w:color w:val="000000"/>
        </w:rPr>
        <w:t xml:space="preserve"> jeho nedožitých 90</w:t>
      </w:r>
      <w:r w:rsidR="007B6A49">
        <w:rPr>
          <w:rFonts w:cs="Calibri"/>
          <w:color w:val="000000"/>
        </w:rPr>
        <w:t>.</w:t>
      </w:r>
      <w:r>
        <w:rPr>
          <w:rFonts w:cs="Calibri"/>
          <w:color w:val="000000"/>
        </w:rPr>
        <w:t> </w:t>
      </w:r>
      <w:r w:rsidR="00031A0B">
        <w:rPr>
          <w:rFonts w:cs="Calibri"/>
          <w:color w:val="000000"/>
        </w:rPr>
        <w:t xml:space="preserve">narozenin </w:t>
      </w:r>
      <w:r w:rsidR="007B6A49">
        <w:rPr>
          <w:rFonts w:cs="Calibri"/>
          <w:color w:val="000000"/>
        </w:rPr>
        <w:t xml:space="preserve">uvede </w:t>
      </w:r>
      <w:r>
        <w:rPr>
          <w:rFonts w:cs="Calibri"/>
          <w:color w:val="000000"/>
        </w:rPr>
        <w:t xml:space="preserve">ve formě scénického čtení jeho hru z roku 1965 </w:t>
      </w:r>
      <w:r w:rsidRPr="001152B6">
        <w:rPr>
          <w:rFonts w:cs="Calibri"/>
          <w:b/>
          <w:bCs/>
          <w:i/>
          <w:iCs/>
          <w:color w:val="000000"/>
        </w:rPr>
        <w:t>Vyrozumění</w:t>
      </w:r>
      <w:r>
        <w:rPr>
          <w:rFonts w:cs="Calibri"/>
          <w:color w:val="000000"/>
        </w:rPr>
        <w:t>. „</w:t>
      </w:r>
      <w:r w:rsidRPr="00343F7E">
        <w:rPr>
          <w:rFonts w:cs="Calibri"/>
          <w:i/>
          <w:iCs/>
          <w:color w:val="000000"/>
        </w:rPr>
        <w:t>Zvláště tato hra získala v dnešním kontextu nečekanou, až mrazivou aktuálnost</w:t>
      </w:r>
      <w:r>
        <w:rPr>
          <w:rFonts w:cs="Calibri"/>
          <w:color w:val="000000"/>
        </w:rPr>
        <w:t xml:space="preserve">,“ dodává </w:t>
      </w:r>
      <w:r w:rsidR="00343F7E" w:rsidRPr="00343F7E">
        <w:rPr>
          <w:rFonts w:cs="Calibri"/>
          <w:b/>
          <w:bCs/>
          <w:color w:val="000000"/>
        </w:rPr>
        <w:t xml:space="preserve">Štěpán </w:t>
      </w:r>
      <w:r w:rsidRPr="00343F7E">
        <w:rPr>
          <w:rFonts w:cs="Calibri"/>
          <w:b/>
          <w:bCs/>
          <w:color w:val="000000"/>
        </w:rPr>
        <w:t>Pácl</w:t>
      </w:r>
      <w:r>
        <w:rPr>
          <w:rFonts w:cs="Calibri"/>
          <w:color w:val="000000"/>
        </w:rPr>
        <w:t>.</w:t>
      </w:r>
    </w:p>
    <w:p w14:paraId="48CDBCD1" w14:textId="5A71AD19" w:rsidR="00B3771F" w:rsidRDefault="00F90B74" w:rsidP="00B138C3">
      <w:pPr>
        <w:tabs>
          <w:tab w:val="left" w:pos="10348"/>
        </w:tabs>
        <w:spacing w:line="360" w:lineRule="auto"/>
        <w:ind w:right="142"/>
        <w:jc w:val="left"/>
        <w:rPr>
          <w:rFonts w:cs="Calibri"/>
          <w:color w:val="000000"/>
        </w:rPr>
      </w:pPr>
      <w:r w:rsidRPr="00F90B74">
        <w:rPr>
          <w:rFonts w:cs="Calibri"/>
          <w:color w:val="000000"/>
        </w:rPr>
        <w:t xml:space="preserve">Činohra vstupuje do sezóny 2026/2027 s </w:t>
      </w:r>
      <w:r w:rsidRPr="00F90B74">
        <w:rPr>
          <w:rFonts w:cs="Calibri"/>
          <w:b/>
          <w:bCs/>
          <w:color w:val="000000"/>
        </w:rPr>
        <w:t xml:space="preserve">novou </w:t>
      </w:r>
      <w:r w:rsidR="00485660">
        <w:rPr>
          <w:rFonts w:cs="Calibri"/>
          <w:b/>
          <w:bCs/>
          <w:color w:val="000000"/>
        </w:rPr>
        <w:t xml:space="preserve">vizuální podobou premiérových titulů. </w:t>
      </w:r>
      <w:r w:rsidRPr="00F90B74">
        <w:rPr>
          <w:rFonts w:cs="Calibri"/>
          <w:color w:val="000000"/>
        </w:rPr>
        <w:t>Jej</w:t>
      </w:r>
      <w:r w:rsidR="001E48CC">
        <w:rPr>
          <w:rFonts w:cs="Calibri"/>
          <w:color w:val="000000"/>
        </w:rPr>
        <w:t>ím</w:t>
      </w:r>
      <w:r w:rsidRPr="00F90B74">
        <w:rPr>
          <w:rFonts w:cs="Calibri"/>
          <w:color w:val="000000"/>
        </w:rPr>
        <w:t xml:space="preserve"> autorem je designér a kreativec Jaroslav Mašek</w:t>
      </w:r>
      <w:r w:rsidR="001E48CC">
        <w:rPr>
          <w:rFonts w:cs="Calibri"/>
          <w:color w:val="000000"/>
        </w:rPr>
        <w:t xml:space="preserve">. </w:t>
      </w:r>
      <w:r w:rsidRPr="00F90B74">
        <w:rPr>
          <w:rFonts w:cs="Calibri"/>
          <w:color w:val="000000"/>
        </w:rPr>
        <w:t>„</w:t>
      </w:r>
      <w:r w:rsidRPr="00F90B74">
        <w:rPr>
          <w:rFonts w:cs="Calibri"/>
          <w:i/>
          <w:iCs/>
          <w:color w:val="000000"/>
        </w:rPr>
        <w:t>Chtěli jsme, aby každý vizuál fungoval jako první setkání diváka s inscenací – aby vzbudil zvědavost, překvapil, pobavil nebo třeba lehce provokoval. Aby už plakátem začínal příběh, který pak pokračuje v divadle</w:t>
      </w:r>
      <w:r w:rsidRPr="00F90B74">
        <w:rPr>
          <w:rFonts w:cs="Calibri"/>
          <w:color w:val="000000"/>
        </w:rPr>
        <w:t xml:space="preserve">,“ </w:t>
      </w:r>
      <w:r>
        <w:rPr>
          <w:rFonts w:cs="Calibri"/>
          <w:color w:val="000000"/>
        </w:rPr>
        <w:t xml:space="preserve">vysvětluje </w:t>
      </w:r>
      <w:r w:rsidRPr="00F90B74">
        <w:rPr>
          <w:rFonts w:cs="Calibri"/>
          <w:b/>
          <w:bCs/>
          <w:color w:val="000000"/>
        </w:rPr>
        <w:t>Štěpán Pácl</w:t>
      </w:r>
      <w:r>
        <w:rPr>
          <w:rFonts w:cs="Calibri"/>
          <w:color w:val="000000"/>
        </w:rPr>
        <w:t xml:space="preserve">. </w:t>
      </w:r>
    </w:p>
    <w:p w14:paraId="61799B57" w14:textId="2E5DF28F" w:rsidR="00D91D35" w:rsidRPr="00AE0D20" w:rsidRDefault="00D91D35" w:rsidP="00B138C3">
      <w:pPr>
        <w:tabs>
          <w:tab w:val="left" w:pos="10348"/>
        </w:tabs>
        <w:spacing w:before="480" w:after="80" w:line="360" w:lineRule="auto"/>
        <w:ind w:right="142"/>
        <w:jc w:val="left"/>
        <w:rPr>
          <w:rFonts w:cs="Calibri"/>
          <w:b/>
          <w:bCs/>
          <w:color w:val="000000"/>
          <w:sz w:val="36"/>
          <w:szCs w:val="36"/>
        </w:rPr>
      </w:pPr>
      <w:r w:rsidRPr="00AE0D20">
        <w:rPr>
          <w:rFonts w:cs="Calibri"/>
          <w:b/>
          <w:bCs/>
          <w:color w:val="000000"/>
          <w:sz w:val="36"/>
          <w:szCs w:val="36"/>
        </w:rPr>
        <w:lastRenderedPageBreak/>
        <w:t xml:space="preserve">Muzikál se soustředí na Fantoma </w:t>
      </w:r>
      <w:r w:rsidR="007D5FB8" w:rsidRPr="00AE0D20">
        <w:rPr>
          <w:rFonts w:cs="Calibri"/>
          <w:b/>
          <w:bCs/>
          <w:color w:val="000000"/>
          <w:sz w:val="36"/>
          <w:szCs w:val="36"/>
        </w:rPr>
        <w:t>O</w:t>
      </w:r>
      <w:r w:rsidRPr="00AE0D20">
        <w:rPr>
          <w:rFonts w:cs="Calibri"/>
          <w:b/>
          <w:bCs/>
          <w:color w:val="000000"/>
          <w:sz w:val="36"/>
          <w:szCs w:val="36"/>
        </w:rPr>
        <w:t>pery</w:t>
      </w:r>
    </w:p>
    <w:p w14:paraId="7E606AF8" w14:textId="5748BF51" w:rsidR="002E25E6" w:rsidRPr="002E25E6" w:rsidRDefault="001E2161" w:rsidP="00B138C3">
      <w:pPr>
        <w:tabs>
          <w:tab w:val="left" w:pos="10348"/>
        </w:tabs>
        <w:spacing w:line="360" w:lineRule="auto"/>
        <w:ind w:right="142"/>
        <w:jc w:val="left"/>
        <w:rPr>
          <w:rFonts w:cs="Calibri"/>
          <w:color w:val="000000"/>
        </w:rPr>
      </w:pPr>
      <w:r w:rsidRPr="001E2161">
        <w:rPr>
          <w:rFonts w:cs="Calibri"/>
          <w:color w:val="000000"/>
        </w:rPr>
        <w:t xml:space="preserve">Muzikálový soubor tentokrát </w:t>
      </w:r>
      <w:r w:rsidR="00B45BC0">
        <w:rPr>
          <w:rFonts w:cs="Calibri"/>
          <w:color w:val="000000"/>
        </w:rPr>
        <w:t>kromě obnovené premiéry Muzikantsk</w:t>
      </w:r>
      <w:r w:rsidR="002D4358">
        <w:rPr>
          <w:rFonts w:cs="Calibri"/>
          <w:color w:val="000000"/>
        </w:rPr>
        <w:t>é</w:t>
      </w:r>
      <w:r w:rsidR="00B45BC0">
        <w:rPr>
          <w:rFonts w:cs="Calibri"/>
          <w:color w:val="000000"/>
        </w:rPr>
        <w:t xml:space="preserve"> pohádk</w:t>
      </w:r>
      <w:r w:rsidR="002D4358">
        <w:rPr>
          <w:rFonts w:cs="Calibri"/>
          <w:color w:val="000000"/>
        </w:rPr>
        <w:t>y</w:t>
      </w:r>
      <w:r w:rsidR="00B45BC0">
        <w:rPr>
          <w:rFonts w:cs="Calibri"/>
          <w:color w:val="000000"/>
        </w:rPr>
        <w:t xml:space="preserve"> nový titul</w:t>
      </w:r>
      <w:r w:rsidRPr="001E2161">
        <w:rPr>
          <w:rFonts w:cs="Calibri"/>
          <w:color w:val="000000"/>
        </w:rPr>
        <w:t xml:space="preserve"> </w:t>
      </w:r>
      <w:r w:rsidR="002D4358">
        <w:rPr>
          <w:rFonts w:cs="Calibri"/>
          <w:color w:val="000000"/>
        </w:rPr>
        <w:t>neuvede</w:t>
      </w:r>
      <w:r w:rsidR="00147C7D">
        <w:rPr>
          <w:rFonts w:cs="Calibri"/>
          <w:color w:val="000000"/>
        </w:rPr>
        <w:t xml:space="preserve">. V této sezóně dostanou prostor </w:t>
      </w:r>
      <w:r w:rsidRPr="001E2161">
        <w:rPr>
          <w:rFonts w:cs="Calibri"/>
          <w:color w:val="000000"/>
        </w:rPr>
        <w:t xml:space="preserve">divácky úspěšné </w:t>
      </w:r>
      <w:r w:rsidR="00B45BC0">
        <w:rPr>
          <w:rFonts w:cs="Calibri"/>
          <w:color w:val="000000"/>
        </w:rPr>
        <w:t>inscenace</w:t>
      </w:r>
      <w:r w:rsidRPr="001E2161">
        <w:rPr>
          <w:rFonts w:cs="Calibri"/>
          <w:color w:val="000000"/>
        </w:rPr>
        <w:t xml:space="preserve">, jako jsou </w:t>
      </w:r>
      <w:proofErr w:type="spellStart"/>
      <w:r w:rsidRPr="003A06E9">
        <w:rPr>
          <w:rFonts w:cs="Calibri"/>
          <w:b/>
          <w:bCs/>
          <w:i/>
          <w:iCs/>
          <w:color w:val="000000"/>
        </w:rPr>
        <w:t>Jesus</w:t>
      </w:r>
      <w:proofErr w:type="spellEnd"/>
      <w:r w:rsidRPr="003A06E9">
        <w:rPr>
          <w:rFonts w:cs="Calibri"/>
          <w:b/>
          <w:bCs/>
          <w:i/>
          <w:iCs/>
          <w:color w:val="000000"/>
        </w:rPr>
        <w:t xml:space="preserve"> Christ Superstar</w:t>
      </w:r>
      <w:r w:rsidRPr="001E2161">
        <w:rPr>
          <w:rFonts w:cs="Calibri"/>
          <w:b/>
          <w:bCs/>
          <w:color w:val="000000"/>
        </w:rPr>
        <w:t xml:space="preserve">, </w:t>
      </w:r>
      <w:r w:rsidRPr="003A06E9">
        <w:rPr>
          <w:rFonts w:cs="Calibri"/>
          <w:b/>
          <w:bCs/>
          <w:i/>
          <w:iCs/>
          <w:color w:val="000000"/>
        </w:rPr>
        <w:t>Sestra</w:t>
      </w:r>
      <w:r>
        <w:rPr>
          <w:rFonts w:cs="Calibri"/>
          <w:b/>
          <w:bCs/>
          <w:color w:val="000000"/>
        </w:rPr>
        <w:t xml:space="preserve"> </w:t>
      </w:r>
      <w:r w:rsidRPr="003A06E9">
        <w:rPr>
          <w:rFonts w:cs="Calibri"/>
          <w:b/>
          <w:bCs/>
          <w:i/>
          <w:iCs/>
          <w:color w:val="000000"/>
        </w:rPr>
        <w:t>v akci</w:t>
      </w:r>
      <w:r w:rsidRPr="001E2161">
        <w:rPr>
          <w:rFonts w:cs="Calibri"/>
          <w:b/>
          <w:bCs/>
          <w:color w:val="000000"/>
        </w:rPr>
        <w:t xml:space="preserve">, </w:t>
      </w:r>
      <w:r w:rsidRPr="003A06E9">
        <w:rPr>
          <w:rFonts w:cs="Calibri"/>
          <w:b/>
          <w:bCs/>
          <w:i/>
          <w:iCs/>
          <w:color w:val="000000"/>
        </w:rPr>
        <w:t>Klec</w:t>
      </w:r>
      <w:r w:rsidRPr="001E2161">
        <w:rPr>
          <w:rFonts w:cs="Calibri"/>
          <w:b/>
          <w:bCs/>
          <w:color w:val="000000"/>
        </w:rPr>
        <w:t xml:space="preserve"> </w:t>
      </w:r>
      <w:r w:rsidRPr="003A06E9">
        <w:rPr>
          <w:rFonts w:cs="Calibri"/>
          <w:b/>
          <w:bCs/>
          <w:i/>
          <w:iCs/>
          <w:color w:val="000000"/>
        </w:rPr>
        <w:t>bláznů</w:t>
      </w:r>
      <w:r w:rsidRPr="001E2161">
        <w:rPr>
          <w:rFonts w:cs="Calibri"/>
          <w:b/>
          <w:bCs/>
          <w:color w:val="000000"/>
        </w:rPr>
        <w:t xml:space="preserve">, </w:t>
      </w:r>
      <w:r w:rsidRPr="003A06E9">
        <w:rPr>
          <w:rFonts w:cs="Calibri"/>
          <w:b/>
          <w:bCs/>
          <w:i/>
          <w:iCs/>
          <w:color w:val="000000"/>
        </w:rPr>
        <w:t>Dracula</w:t>
      </w:r>
      <w:r w:rsidRPr="001E2161">
        <w:rPr>
          <w:rFonts w:cs="Calibri"/>
          <w:b/>
          <w:bCs/>
          <w:color w:val="000000"/>
        </w:rPr>
        <w:t xml:space="preserve">, </w:t>
      </w:r>
      <w:proofErr w:type="spellStart"/>
      <w:r w:rsidRPr="003A06E9">
        <w:rPr>
          <w:rFonts w:cs="Calibri"/>
          <w:b/>
          <w:bCs/>
          <w:i/>
          <w:iCs/>
          <w:color w:val="000000"/>
        </w:rPr>
        <w:t>Six</w:t>
      </w:r>
      <w:proofErr w:type="spellEnd"/>
      <w:r w:rsidRPr="001E2161">
        <w:rPr>
          <w:rFonts w:cs="Calibri"/>
          <w:color w:val="000000"/>
        </w:rPr>
        <w:t xml:space="preserve"> a dalš</w:t>
      </w:r>
      <w:r>
        <w:rPr>
          <w:rFonts w:cs="Calibri"/>
          <w:color w:val="000000"/>
        </w:rPr>
        <w:t xml:space="preserve">í. </w:t>
      </w:r>
      <w:r w:rsidR="002E25E6" w:rsidRPr="002E25E6">
        <w:rPr>
          <w:rFonts w:cs="Calibri"/>
          <w:color w:val="000000"/>
        </w:rPr>
        <w:t xml:space="preserve">Podzim zpestří </w:t>
      </w:r>
      <w:r w:rsidR="00B312F4">
        <w:rPr>
          <w:rFonts w:cs="Calibri"/>
          <w:color w:val="000000"/>
        </w:rPr>
        <w:t>několik repríz koncertu</w:t>
      </w:r>
      <w:r w:rsidR="002E25E6" w:rsidRPr="002E25E6">
        <w:rPr>
          <w:rFonts w:cs="Calibri"/>
          <w:color w:val="000000"/>
        </w:rPr>
        <w:t xml:space="preserve"> </w:t>
      </w:r>
      <w:r w:rsidR="002E25E6" w:rsidRPr="001E2161">
        <w:rPr>
          <w:rFonts w:cs="Calibri"/>
          <w:b/>
          <w:bCs/>
          <w:i/>
          <w:iCs/>
          <w:color w:val="000000"/>
        </w:rPr>
        <w:t xml:space="preserve">Jsme (nejen) </w:t>
      </w:r>
      <w:proofErr w:type="gramStart"/>
      <w:r w:rsidR="002E25E6" w:rsidRPr="001E2161">
        <w:rPr>
          <w:rFonts w:cs="Calibri"/>
          <w:b/>
          <w:bCs/>
          <w:i/>
          <w:iCs/>
          <w:color w:val="000000"/>
        </w:rPr>
        <w:t>muzikál!</w:t>
      </w:r>
      <w:r w:rsidR="002E25E6" w:rsidRPr="00826038">
        <w:rPr>
          <w:rFonts w:cs="Calibri"/>
          <w:i/>
          <w:iCs/>
          <w:color w:val="000000"/>
        </w:rPr>
        <w:t>,</w:t>
      </w:r>
      <w:proofErr w:type="gramEnd"/>
      <w:r w:rsidR="002E25E6" w:rsidRPr="002E25E6">
        <w:rPr>
          <w:rFonts w:cs="Calibri"/>
          <w:color w:val="000000"/>
        </w:rPr>
        <w:t xml:space="preserve"> který představí členy souboru v repertoáru přesahujícím muzikálový žánr. Zároveň začnou přípravy jedné z nejočekávanějších událostí </w:t>
      </w:r>
      <w:r w:rsidR="00DD17DE">
        <w:rPr>
          <w:rFonts w:cs="Calibri"/>
          <w:color w:val="000000"/>
        </w:rPr>
        <w:t>sezóny 2027/2028</w:t>
      </w:r>
      <w:r w:rsidR="002E25E6" w:rsidRPr="002E25E6">
        <w:rPr>
          <w:rFonts w:cs="Calibri"/>
          <w:color w:val="000000"/>
        </w:rPr>
        <w:t xml:space="preserve"> – plzeňské premiéry </w:t>
      </w:r>
      <w:r w:rsidR="002E25E6" w:rsidRPr="001E2161">
        <w:rPr>
          <w:rFonts w:cs="Calibri"/>
          <w:b/>
          <w:bCs/>
          <w:i/>
          <w:iCs/>
          <w:color w:val="000000"/>
        </w:rPr>
        <w:t xml:space="preserve">Fantoma </w:t>
      </w:r>
      <w:r w:rsidRPr="001E2161">
        <w:rPr>
          <w:rFonts w:cs="Calibri"/>
          <w:b/>
          <w:bCs/>
          <w:i/>
          <w:iCs/>
          <w:color w:val="000000"/>
        </w:rPr>
        <w:t>O</w:t>
      </w:r>
      <w:r w:rsidR="002E25E6" w:rsidRPr="001E2161">
        <w:rPr>
          <w:rFonts w:cs="Calibri"/>
          <w:b/>
          <w:bCs/>
          <w:i/>
          <w:iCs/>
          <w:color w:val="000000"/>
        </w:rPr>
        <w:t>pery</w:t>
      </w:r>
      <w:r w:rsidR="002E25E6" w:rsidRPr="002E25E6">
        <w:rPr>
          <w:rFonts w:cs="Calibri"/>
          <w:color w:val="000000"/>
        </w:rPr>
        <w:t xml:space="preserve"> Andrewa </w:t>
      </w:r>
      <w:proofErr w:type="spellStart"/>
      <w:r w:rsidR="002E25E6" w:rsidRPr="002E25E6">
        <w:rPr>
          <w:rFonts w:cs="Calibri"/>
          <w:color w:val="000000"/>
        </w:rPr>
        <w:t>Lloyda</w:t>
      </w:r>
      <w:proofErr w:type="spellEnd"/>
      <w:r w:rsidR="002E25E6" w:rsidRPr="002E25E6">
        <w:rPr>
          <w:rFonts w:cs="Calibri"/>
          <w:color w:val="000000"/>
        </w:rPr>
        <w:t xml:space="preserve"> </w:t>
      </w:r>
      <w:proofErr w:type="spellStart"/>
      <w:r w:rsidR="002E25E6" w:rsidRPr="002E25E6">
        <w:rPr>
          <w:rFonts w:cs="Calibri"/>
          <w:color w:val="000000"/>
        </w:rPr>
        <w:t>Webbera</w:t>
      </w:r>
      <w:proofErr w:type="spellEnd"/>
      <w:r w:rsidR="002E25E6" w:rsidRPr="002E25E6">
        <w:rPr>
          <w:rFonts w:cs="Calibri"/>
          <w:color w:val="000000"/>
        </w:rPr>
        <w:t>.</w:t>
      </w:r>
    </w:p>
    <w:p w14:paraId="53F49D03" w14:textId="46DF7D5B" w:rsidR="002E25E6" w:rsidRPr="002E25E6" w:rsidRDefault="002E25E6" w:rsidP="00B138C3">
      <w:pPr>
        <w:tabs>
          <w:tab w:val="left" w:pos="10348"/>
        </w:tabs>
        <w:spacing w:line="360" w:lineRule="auto"/>
        <w:ind w:right="142"/>
        <w:jc w:val="left"/>
        <w:rPr>
          <w:rFonts w:cs="Calibri"/>
          <w:color w:val="000000"/>
        </w:rPr>
      </w:pPr>
      <w:r w:rsidRPr="002E25E6">
        <w:rPr>
          <w:rFonts w:cs="Calibri"/>
          <w:color w:val="000000"/>
        </w:rPr>
        <w:t>„</w:t>
      </w:r>
      <w:r w:rsidRPr="001E2161">
        <w:rPr>
          <w:rFonts w:cs="Calibri"/>
          <w:i/>
          <w:iCs/>
          <w:color w:val="000000"/>
        </w:rPr>
        <w:t xml:space="preserve">Máme silný repertoár, který chceme naplno využít. Řada našich titulů se stále těší velkému zájmu </w:t>
      </w:r>
      <w:r w:rsidR="002D4358">
        <w:rPr>
          <w:rFonts w:cs="Calibri"/>
          <w:i/>
          <w:iCs/>
          <w:color w:val="000000"/>
        </w:rPr>
        <w:t xml:space="preserve">diváků </w:t>
      </w:r>
      <w:r w:rsidRPr="001E2161">
        <w:rPr>
          <w:rFonts w:cs="Calibri"/>
          <w:i/>
          <w:iCs/>
          <w:color w:val="000000"/>
        </w:rPr>
        <w:t xml:space="preserve">a byla by škoda je upozadit jen proto, abychom za každou cenu přidávali další. Čeká nás navíc obrovský úkol v podobě Fantoma </w:t>
      </w:r>
      <w:r w:rsidR="001E2161" w:rsidRPr="001E2161">
        <w:rPr>
          <w:rFonts w:cs="Calibri"/>
          <w:i/>
          <w:iCs/>
          <w:color w:val="000000"/>
        </w:rPr>
        <w:t>O</w:t>
      </w:r>
      <w:r w:rsidRPr="001E2161">
        <w:rPr>
          <w:rFonts w:cs="Calibri"/>
          <w:i/>
          <w:iCs/>
          <w:color w:val="000000"/>
        </w:rPr>
        <w:t>pery. Chceme mu věnovat čas a energii, kterou si takový titul zaslouží</w:t>
      </w:r>
      <w:r w:rsidRPr="002E25E6">
        <w:rPr>
          <w:rFonts w:cs="Calibri"/>
          <w:color w:val="000000"/>
        </w:rPr>
        <w:t xml:space="preserve">,“ říká šéf muzikálu </w:t>
      </w:r>
      <w:r w:rsidRPr="002E25E6">
        <w:rPr>
          <w:rFonts w:cs="Calibri"/>
          <w:b/>
          <w:bCs/>
          <w:color w:val="000000"/>
        </w:rPr>
        <w:t xml:space="preserve">Jozef </w:t>
      </w:r>
      <w:proofErr w:type="spellStart"/>
      <w:r w:rsidRPr="002E25E6">
        <w:rPr>
          <w:rFonts w:cs="Calibri"/>
          <w:b/>
          <w:bCs/>
          <w:color w:val="000000"/>
        </w:rPr>
        <w:t>Hruškoci</w:t>
      </w:r>
      <w:proofErr w:type="spellEnd"/>
      <w:r w:rsidR="00F84A0D">
        <w:rPr>
          <w:rFonts w:cs="Calibri"/>
          <w:color w:val="000000"/>
        </w:rPr>
        <w:t xml:space="preserve"> a doplňuje: „</w:t>
      </w:r>
      <w:r w:rsidR="00F84A0D">
        <w:rPr>
          <w:rFonts w:cs="Calibri"/>
          <w:i/>
          <w:iCs/>
          <w:color w:val="000000"/>
        </w:rPr>
        <w:t xml:space="preserve">V </w:t>
      </w:r>
      <w:r w:rsidR="00225A19" w:rsidRPr="00225A19">
        <w:rPr>
          <w:rFonts w:cs="Calibri"/>
          <w:i/>
          <w:iCs/>
          <w:color w:val="000000"/>
        </w:rPr>
        <w:t>květnu</w:t>
      </w:r>
      <w:r w:rsidR="00F84A0D">
        <w:rPr>
          <w:rFonts w:cs="Calibri"/>
          <w:i/>
          <w:iCs/>
          <w:color w:val="000000"/>
        </w:rPr>
        <w:t xml:space="preserve"> nás</w:t>
      </w:r>
      <w:r w:rsidR="00225A19" w:rsidRPr="00225A19">
        <w:rPr>
          <w:rFonts w:cs="Calibri"/>
          <w:i/>
          <w:iCs/>
          <w:color w:val="000000"/>
        </w:rPr>
        <w:t xml:space="preserve"> </w:t>
      </w:r>
      <w:r w:rsidR="00F84A0D">
        <w:rPr>
          <w:rFonts w:cs="Calibri"/>
          <w:i/>
          <w:iCs/>
          <w:color w:val="000000"/>
        </w:rPr>
        <w:t xml:space="preserve">také </w:t>
      </w:r>
      <w:r w:rsidR="00225A19" w:rsidRPr="00225A19">
        <w:rPr>
          <w:rFonts w:cs="Calibri"/>
          <w:i/>
          <w:iCs/>
          <w:color w:val="000000"/>
        </w:rPr>
        <w:t xml:space="preserve">čeká další ročník </w:t>
      </w:r>
      <w:r w:rsidR="00225A19" w:rsidRPr="00225A19">
        <w:rPr>
          <w:rFonts w:cs="Calibri"/>
          <w:b/>
          <w:bCs/>
          <w:i/>
          <w:iCs/>
          <w:color w:val="000000"/>
        </w:rPr>
        <w:t>soutěže INTRO</w:t>
      </w:r>
      <w:r w:rsidR="00225A19" w:rsidRPr="00225A19">
        <w:rPr>
          <w:rFonts w:cs="Calibri"/>
          <w:i/>
          <w:iCs/>
          <w:color w:val="000000"/>
        </w:rPr>
        <w:t>, v</w:t>
      </w:r>
      <w:r w:rsidR="00174BAB">
        <w:rPr>
          <w:rFonts w:cs="Calibri"/>
          <w:i/>
          <w:iCs/>
          <w:color w:val="000000"/>
        </w:rPr>
        <w:t> </w:t>
      </w:r>
      <w:r w:rsidR="00927958">
        <w:rPr>
          <w:rFonts w:cs="Calibri"/>
          <w:i/>
          <w:iCs/>
          <w:color w:val="000000"/>
        </w:rPr>
        <w:t>níž</w:t>
      </w:r>
      <w:r w:rsidR="00225A19" w:rsidRPr="00225A19">
        <w:rPr>
          <w:rFonts w:cs="Calibri"/>
          <w:i/>
          <w:iCs/>
          <w:color w:val="000000"/>
        </w:rPr>
        <w:t xml:space="preserve"> </w:t>
      </w:r>
      <w:r w:rsidR="00147C7D">
        <w:rPr>
          <w:rFonts w:cs="Calibri"/>
          <w:i/>
          <w:iCs/>
          <w:color w:val="000000"/>
        </w:rPr>
        <w:t>tentokrát hledáme</w:t>
      </w:r>
      <w:r w:rsidR="006B3297">
        <w:rPr>
          <w:rFonts w:cs="Calibri"/>
          <w:i/>
          <w:iCs/>
          <w:color w:val="000000"/>
        </w:rPr>
        <w:t xml:space="preserve"> nejlepší</w:t>
      </w:r>
      <w:r w:rsidR="00225A19" w:rsidRPr="00225A19">
        <w:rPr>
          <w:rFonts w:cs="Calibri"/>
          <w:i/>
          <w:iCs/>
          <w:color w:val="000000"/>
        </w:rPr>
        <w:t xml:space="preserve"> hudební komedii.“</w:t>
      </w:r>
      <w:r w:rsidR="00225A19">
        <w:rPr>
          <w:rFonts w:cs="Calibri"/>
          <w:color w:val="000000"/>
        </w:rPr>
        <w:t xml:space="preserve"> </w:t>
      </w:r>
      <w:r w:rsidR="00A74365">
        <w:rPr>
          <w:rFonts w:cs="Calibri"/>
          <w:color w:val="000000"/>
        </w:rPr>
        <w:t xml:space="preserve">Místo Muzikálových matiné nabídne soubor jiný formát – </w:t>
      </w:r>
      <w:r w:rsidR="001B2061" w:rsidRPr="001B2061">
        <w:rPr>
          <w:rFonts w:cs="Calibri"/>
          <w:b/>
          <w:bCs/>
          <w:i/>
          <w:iCs/>
          <w:color w:val="000000"/>
        </w:rPr>
        <w:t>Muzikálov</w:t>
      </w:r>
      <w:r w:rsidR="00A74365">
        <w:rPr>
          <w:rFonts w:cs="Calibri"/>
          <w:b/>
          <w:bCs/>
          <w:i/>
          <w:iCs/>
          <w:color w:val="000000"/>
        </w:rPr>
        <w:t>ou</w:t>
      </w:r>
      <w:r w:rsidR="001B2061" w:rsidRPr="001B2061">
        <w:rPr>
          <w:rFonts w:cs="Calibri"/>
          <w:b/>
          <w:bCs/>
          <w:i/>
          <w:iCs/>
          <w:color w:val="000000"/>
        </w:rPr>
        <w:t xml:space="preserve"> </w:t>
      </w:r>
      <w:proofErr w:type="spellStart"/>
      <w:r w:rsidR="006239CB">
        <w:rPr>
          <w:rFonts w:cs="Calibri"/>
          <w:b/>
          <w:bCs/>
          <w:i/>
          <w:iCs/>
          <w:color w:val="000000"/>
        </w:rPr>
        <w:t>t</w:t>
      </w:r>
      <w:r w:rsidR="001B2061" w:rsidRPr="001B2061">
        <w:rPr>
          <w:rFonts w:cs="Calibri"/>
          <w:b/>
          <w:bCs/>
          <w:i/>
          <w:iCs/>
          <w:color w:val="000000"/>
        </w:rPr>
        <w:t>alkshow</w:t>
      </w:r>
      <w:proofErr w:type="spellEnd"/>
      <w:r w:rsidR="002D4358">
        <w:rPr>
          <w:rFonts w:cs="Calibri"/>
          <w:b/>
          <w:bCs/>
          <w:i/>
          <w:iCs/>
          <w:color w:val="000000"/>
        </w:rPr>
        <w:t xml:space="preserve"> (MTS)</w:t>
      </w:r>
      <w:r w:rsidR="001B2061" w:rsidRPr="00E722F7">
        <w:rPr>
          <w:rFonts w:cs="Calibri"/>
          <w:color w:val="000000"/>
        </w:rPr>
        <w:t xml:space="preserve">, </w:t>
      </w:r>
      <w:r w:rsidR="00CD2AB8">
        <w:rPr>
          <w:rFonts w:cs="Calibri"/>
          <w:color w:val="000000"/>
        </w:rPr>
        <w:t xml:space="preserve">kde členové muzikálu pod palbou nepředvídatelných otázek </w:t>
      </w:r>
      <w:r w:rsidR="002D4358">
        <w:rPr>
          <w:rFonts w:cs="Calibri"/>
          <w:color w:val="000000"/>
        </w:rPr>
        <w:t>čino</w:t>
      </w:r>
      <w:r w:rsidR="00CD2AB8">
        <w:rPr>
          <w:rFonts w:cs="Calibri"/>
          <w:color w:val="000000"/>
        </w:rPr>
        <w:t xml:space="preserve">herce </w:t>
      </w:r>
      <w:r w:rsidR="002D4358">
        <w:rPr>
          <w:rFonts w:cs="Calibri"/>
          <w:color w:val="000000"/>
        </w:rPr>
        <w:t xml:space="preserve">a nově moderátora </w:t>
      </w:r>
      <w:r w:rsidR="002D4358" w:rsidRPr="002D4358">
        <w:rPr>
          <w:rFonts w:cs="Calibri"/>
          <w:i/>
          <w:iCs/>
          <w:color w:val="000000"/>
        </w:rPr>
        <w:t>MTS</w:t>
      </w:r>
      <w:r w:rsidR="002D4358">
        <w:rPr>
          <w:rFonts w:cs="Calibri"/>
          <w:color w:val="000000"/>
        </w:rPr>
        <w:t xml:space="preserve"> </w:t>
      </w:r>
      <w:r w:rsidR="00CD2AB8" w:rsidRPr="00C42535">
        <w:rPr>
          <w:rFonts w:cs="Calibri"/>
          <w:b/>
          <w:bCs/>
          <w:color w:val="000000"/>
        </w:rPr>
        <w:t>Michala Štěrby</w:t>
      </w:r>
      <w:r w:rsidR="006D003A">
        <w:rPr>
          <w:rFonts w:cs="Calibri"/>
          <w:color w:val="000000"/>
        </w:rPr>
        <w:t xml:space="preserve"> prozradí i ty největší trapasy.</w:t>
      </w:r>
    </w:p>
    <w:p w14:paraId="0F6C7822" w14:textId="58936364" w:rsidR="00D91D35" w:rsidRDefault="00D91D35" w:rsidP="00B138C3">
      <w:pPr>
        <w:tabs>
          <w:tab w:val="left" w:pos="10348"/>
        </w:tabs>
        <w:spacing w:line="360" w:lineRule="auto"/>
        <w:ind w:right="142"/>
        <w:jc w:val="left"/>
        <w:rPr>
          <w:rFonts w:cs="Calibri"/>
          <w:color w:val="000000"/>
        </w:rPr>
      </w:pPr>
      <w:r w:rsidRPr="001B2061">
        <w:rPr>
          <w:rFonts w:cs="Calibri"/>
          <w:b/>
          <w:bCs/>
          <w:color w:val="000000"/>
        </w:rPr>
        <w:t xml:space="preserve">Novou dramaturgyní </w:t>
      </w:r>
      <w:r w:rsidR="001B2061">
        <w:rPr>
          <w:rFonts w:cs="Calibri"/>
          <w:b/>
          <w:bCs/>
          <w:color w:val="000000"/>
        </w:rPr>
        <w:t xml:space="preserve">a režisérkou </w:t>
      </w:r>
      <w:r w:rsidRPr="001B2061">
        <w:rPr>
          <w:rFonts w:cs="Calibri"/>
          <w:b/>
          <w:bCs/>
          <w:color w:val="000000"/>
        </w:rPr>
        <w:t>souboru se stává Gabriela Petráková</w:t>
      </w:r>
      <w:r w:rsidRPr="00E722F7">
        <w:rPr>
          <w:rFonts w:cs="Calibri"/>
          <w:color w:val="000000"/>
        </w:rPr>
        <w:t xml:space="preserve">, </w:t>
      </w:r>
      <w:r w:rsidR="00FF7725">
        <w:rPr>
          <w:rFonts w:cs="Calibri"/>
          <w:color w:val="000000"/>
        </w:rPr>
        <w:t>jež</w:t>
      </w:r>
      <w:r w:rsidRPr="00E722F7">
        <w:rPr>
          <w:rFonts w:cs="Calibri"/>
          <w:color w:val="000000"/>
        </w:rPr>
        <w:t xml:space="preserve"> přichází z</w:t>
      </w:r>
      <w:r w:rsidR="001E2161">
        <w:rPr>
          <w:rFonts w:cs="Calibri"/>
          <w:color w:val="000000"/>
        </w:rPr>
        <w:t xml:space="preserve"> postu šéfky muzikálu </w:t>
      </w:r>
      <w:r w:rsidRPr="00E722F7">
        <w:rPr>
          <w:rFonts w:cs="Calibri"/>
          <w:color w:val="000000"/>
        </w:rPr>
        <w:t>Národního divadla moravskoslezského</w:t>
      </w:r>
      <w:r w:rsidR="001B2061">
        <w:rPr>
          <w:rFonts w:cs="Calibri"/>
          <w:color w:val="000000"/>
        </w:rPr>
        <w:t xml:space="preserve"> v Ostravě.</w:t>
      </w:r>
      <w:r w:rsidRPr="00E722F7">
        <w:rPr>
          <w:rFonts w:cs="Calibri"/>
          <w:color w:val="000000"/>
        </w:rPr>
        <w:t xml:space="preserve"> Dosavadní dramaturg </w:t>
      </w:r>
      <w:r w:rsidRPr="00147C7D">
        <w:rPr>
          <w:rFonts w:cs="Calibri"/>
          <w:b/>
          <w:bCs/>
          <w:color w:val="000000"/>
        </w:rPr>
        <w:t>Pavel Bár</w:t>
      </w:r>
      <w:r w:rsidRPr="00E722F7">
        <w:rPr>
          <w:rFonts w:cs="Calibri"/>
          <w:color w:val="000000"/>
        </w:rPr>
        <w:t xml:space="preserve"> povede centrum </w:t>
      </w:r>
      <w:proofErr w:type="spellStart"/>
      <w:r w:rsidRPr="001B2061">
        <w:rPr>
          <w:rFonts w:cs="Calibri"/>
          <w:b/>
          <w:bCs/>
          <w:color w:val="000000"/>
        </w:rPr>
        <w:t>TyLEC</w:t>
      </w:r>
      <w:proofErr w:type="spellEnd"/>
      <w:r w:rsidRPr="00E722F7">
        <w:rPr>
          <w:rFonts w:cs="Calibri"/>
          <w:color w:val="000000"/>
        </w:rPr>
        <w:t>.</w:t>
      </w:r>
    </w:p>
    <w:p w14:paraId="5FAEC336" w14:textId="77777777" w:rsidR="00C738CD" w:rsidRPr="00AE0D20" w:rsidRDefault="00C738CD" w:rsidP="00B138C3">
      <w:pPr>
        <w:tabs>
          <w:tab w:val="left" w:pos="10348"/>
        </w:tabs>
        <w:spacing w:before="480" w:after="80" w:line="360" w:lineRule="auto"/>
        <w:ind w:right="142"/>
        <w:jc w:val="left"/>
        <w:rPr>
          <w:rFonts w:cs="Calibri"/>
          <w:b/>
          <w:bCs/>
          <w:color w:val="000000"/>
          <w:sz w:val="36"/>
          <w:szCs w:val="36"/>
        </w:rPr>
      </w:pPr>
      <w:r w:rsidRPr="00AE0D20">
        <w:rPr>
          <w:rFonts w:cs="Calibri"/>
          <w:b/>
          <w:bCs/>
          <w:color w:val="000000"/>
          <w:sz w:val="36"/>
          <w:szCs w:val="36"/>
        </w:rPr>
        <w:t>Balet propojí legendu klasického tance se současností</w:t>
      </w:r>
    </w:p>
    <w:p w14:paraId="399D1B8F" w14:textId="77777777" w:rsidR="00AE0D20" w:rsidRDefault="00C738CD" w:rsidP="00B138C3">
      <w:pPr>
        <w:tabs>
          <w:tab w:val="left" w:pos="10348"/>
        </w:tabs>
        <w:spacing w:line="360" w:lineRule="auto"/>
        <w:ind w:right="142"/>
        <w:jc w:val="left"/>
        <w:rPr>
          <w:rFonts w:cs="Calibri"/>
          <w:color w:val="000000"/>
        </w:rPr>
      </w:pPr>
      <w:r w:rsidRPr="00093AA0">
        <w:rPr>
          <w:rFonts w:cs="Calibri"/>
          <w:color w:val="000000"/>
        </w:rPr>
        <w:t>Baletní soubor nabídne dvě světové premiéry a návrat jednoho úspěšného titulu. Osud jedné z</w:t>
      </w:r>
      <w:r>
        <w:rPr>
          <w:rFonts w:cs="Calibri"/>
          <w:color w:val="000000"/>
        </w:rPr>
        <w:t> </w:t>
      </w:r>
      <w:r w:rsidRPr="00093AA0">
        <w:rPr>
          <w:rFonts w:cs="Calibri"/>
          <w:color w:val="000000"/>
        </w:rPr>
        <w:t>největších tanečních ikon 20. století</w:t>
      </w:r>
      <w:r>
        <w:rPr>
          <w:rFonts w:cs="Calibri"/>
          <w:color w:val="000000"/>
        </w:rPr>
        <w:t xml:space="preserve">, </w:t>
      </w:r>
      <w:r w:rsidRPr="00F403DD">
        <w:rPr>
          <w:rFonts w:cs="Calibri"/>
          <w:b/>
          <w:bCs/>
          <w:i/>
          <w:iCs/>
          <w:color w:val="000000"/>
        </w:rPr>
        <w:t>Anny</w:t>
      </w:r>
      <w:r>
        <w:rPr>
          <w:rFonts w:cs="Calibri"/>
          <w:color w:val="000000"/>
        </w:rPr>
        <w:t xml:space="preserve"> </w:t>
      </w:r>
      <w:r w:rsidRPr="00F403DD">
        <w:rPr>
          <w:rFonts w:cs="Calibri"/>
          <w:b/>
          <w:bCs/>
          <w:i/>
          <w:iCs/>
          <w:color w:val="000000"/>
        </w:rPr>
        <w:t>Pavlovy</w:t>
      </w:r>
      <w:r w:rsidRPr="000B7D62">
        <w:rPr>
          <w:rFonts w:cs="Calibri"/>
          <w:i/>
          <w:iCs/>
          <w:color w:val="000000"/>
        </w:rPr>
        <w:t>,</w:t>
      </w:r>
      <w:r w:rsidRPr="00093AA0">
        <w:rPr>
          <w:rFonts w:cs="Calibri"/>
          <w:color w:val="000000"/>
        </w:rPr>
        <w:t xml:space="preserve"> ožije v původním baletu </w:t>
      </w:r>
      <w:r>
        <w:rPr>
          <w:rFonts w:cs="Calibri"/>
          <w:color w:val="000000"/>
        </w:rPr>
        <w:t>Jiřího Pokorného</w:t>
      </w:r>
      <w:r w:rsidRPr="00093AA0">
        <w:rPr>
          <w:rFonts w:cs="Calibri"/>
          <w:color w:val="000000"/>
        </w:rPr>
        <w:t xml:space="preserve">, zatímco německá choreografka Anna Vita převede do tanečního jazyka </w:t>
      </w:r>
      <w:proofErr w:type="spellStart"/>
      <w:r w:rsidRPr="00093AA0">
        <w:rPr>
          <w:rFonts w:cs="Calibri"/>
          <w:color w:val="000000"/>
        </w:rPr>
        <w:t>Orwellův</w:t>
      </w:r>
      <w:proofErr w:type="spellEnd"/>
      <w:r w:rsidRPr="00093AA0">
        <w:rPr>
          <w:rFonts w:cs="Calibri"/>
          <w:color w:val="000000"/>
        </w:rPr>
        <w:t xml:space="preserve"> román </w:t>
      </w:r>
      <w:r w:rsidRPr="00F403DD">
        <w:rPr>
          <w:rFonts w:cs="Calibri"/>
          <w:b/>
          <w:bCs/>
          <w:i/>
          <w:iCs/>
          <w:color w:val="000000"/>
        </w:rPr>
        <w:t>1984</w:t>
      </w:r>
      <w:r w:rsidRPr="00093AA0">
        <w:rPr>
          <w:rFonts w:cs="Calibri"/>
          <w:color w:val="000000"/>
        </w:rPr>
        <w:t xml:space="preserve">. Na repertoár se zároveň vrátí </w:t>
      </w:r>
      <w:r w:rsidRPr="00F403DD">
        <w:rPr>
          <w:rFonts w:cs="Calibri"/>
          <w:b/>
          <w:bCs/>
          <w:i/>
          <w:iCs/>
          <w:color w:val="000000"/>
        </w:rPr>
        <w:t>Vyhoďme ho z kola ven</w:t>
      </w:r>
      <w:r w:rsidRPr="00093AA0">
        <w:rPr>
          <w:rFonts w:cs="Calibri"/>
          <w:color w:val="000000"/>
        </w:rPr>
        <w:t>.</w:t>
      </w:r>
    </w:p>
    <w:p w14:paraId="66A8DF98" w14:textId="198C03C1" w:rsidR="00C738CD" w:rsidRPr="00733E3C" w:rsidRDefault="00C738CD" w:rsidP="00B138C3">
      <w:pPr>
        <w:tabs>
          <w:tab w:val="left" w:pos="10348"/>
        </w:tabs>
        <w:spacing w:line="360" w:lineRule="auto"/>
        <w:ind w:right="142"/>
        <w:jc w:val="left"/>
        <w:rPr>
          <w:rFonts w:cs="Calibri"/>
          <w:color w:val="000000"/>
        </w:rPr>
      </w:pPr>
      <w:r w:rsidRPr="00733E3C">
        <w:rPr>
          <w:rFonts w:cs="Calibri"/>
          <w:color w:val="000000"/>
        </w:rPr>
        <w:t>„</w:t>
      </w:r>
      <w:r w:rsidRPr="00BA7DF8">
        <w:rPr>
          <w:rFonts w:cs="Calibri"/>
          <w:i/>
          <w:iCs/>
          <w:color w:val="000000"/>
        </w:rPr>
        <w:t xml:space="preserve">Každý z nových titulů mluví úplně jiným jazykem. Anna Pavlova vychází z osobnosti, která zásadně ovlivnila dějiny baletu, zatímco 1984 přináší na jeviště velmi současné a znepokojivé téma. Pro </w:t>
      </w:r>
      <w:r w:rsidRPr="00BA7DF8">
        <w:rPr>
          <w:rFonts w:cs="Calibri"/>
          <w:i/>
          <w:iCs/>
          <w:color w:val="000000"/>
        </w:rPr>
        <w:lastRenderedPageBreak/>
        <w:t>soubor je taková různorodost vždycky zajímavou výzvou</w:t>
      </w:r>
      <w:r w:rsidRPr="00733E3C">
        <w:rPr>
          <w:rFonts w:cs="Calibri"/>
          <w:b/>
          <w:bCs/>
          <w:color w:val="000000"/>
        </w:rPr>
        <w:t>,</w:t>
      </w:r>
      <w:r w:rsidRPr="00733E3C">
        <w:rPr>
          <w:rFonts w:cs="Calibri"/>
          <w:color w:val="000000"/>
        </w:rPr>
        <w:t xml:space="preserve">“ </w:t>
      </w:r>
      <w:r>
        <w:rPr>
          <w:rFonts w:cs="Calibri"/>
          <w:color w:val="000000"/>
        </w:rPr>
        <w:t>podotýká</w:t>
      </w:r>
      <w:r w:rsidRPr="00733E3C">
        <w:rPr>
          <w:rFonts w:cs="Calibri"/>
          <w:color w:val="000000"/>
        </w:rPr>
        <w:t xml:space="preserve"> šéf baletu </w:t>
      </w:r>
      <w:r w:rsidRPr="00927958">
        <w:rPr>
          <w:rFonts w:cs="Calibri"/>
          <w:b/>
          <w:bCs/>
          <w:color w:val="000000"/>
        </w:rPr>
        <w:t>Jiří Pokorný</w:t>
      </w:r>
      <w:r w:rsidRPr="00733E3C">
        <w:rPr>
          <w:rFonts w:cs="Calibri"/>
          <w:color w:val="000000"/>
        </w:rPr>
        <w:t>.</w:t>
      </w:r>
      <w:r w:rsidR="00AE0D20">
        <w:rPr>
          <w:rFonts w:cs="Calibri"/>
          <w:color w:val="000000"/>
        </w:rPr>
        <w:t xml:space="preserve"> </w:t>
      </w:r>
      <w:r w:rsidRPr="00733E3C">
        <w:rPr>
          <w:rFonts w:cs="Calibri"/>
          <w:color w:val="000000"/>
        </w:rPr>
        <w:t xml:space="preserve">Soubor bude pokračovat také v </w:t>
      </w:r>
      <w:r w:rsidRPr="00E10447">
        <w:rPr>
          <w:rFonts w:cs="Calibri"/>
          <w:b/>
          <w:bCs/>
          <w:i/>
          <w:iCs/>
          <w:color w:val="000000"/>
        </w:rPr>
        <w:t>Baletních</w:t>
      </w:r>
      <w:r w:rsidRPr="00733E3C">
        <w:rPr>
          <w:rFonts w:cs="Calibri"/>
          <w:b/>
          <w:bCs/>
          <w:color w:val="000000"/>
        </w:rPr>
        <w:t xml:space="preserve"> </w:t>
      </w:r>
      <w:r w:rsidRPr="00E10447">
        <w:rPr>
          <w:rFonts w:cs="Calibri"/>
          <w:b/>
          <w:bCs/>
          <w:i/>
          <w:iCs/>
          <w:color w:val="000000"/>
        </w:rPr>
        <w:t>ateliérech</w:t>
      </w:r>
      <w:r w:rsidRPr="00733E3C">
        <w:rPr>
          <w:rFonts w:cs="Calibri"/>
          <w:b/>
          <w:bCs/>
          <w:color w:val="000000"/>
        </w:rPr>
        <w:t xml:space="preserve">, </w:t>
      </w:r>
      <w:r w:rsidRPr="00E10447">
        <w:rPr>
          <w:rFonts w:cs="Calibri"/>
          <w:b/>
          <w:bCs/>
          <w:i/>
          <w:iCs/>
          <w:color w:val="000000"/>
        </w:rPr>
        <w:t>Balet</w:t>
      </w:r>
      <w:r w:rsidRPr="00733E3C">
        <w:rPr>
          <w:rFonts w:cs="Calibri"/>
          <w:b/>
          <w:bCs/>
          <w:color w:val="000000"/>
        </w:rPr>
        <w:t xml:space="preserve"> </w:t>
      </w:r>
      <w:r w:rsidRPr="00E10447">
        <w:rPr>
          <w:rFonts w:cs="Calibri"/>
          <w:b/>
          <w:bCs/>
          <w:i/>
          <w:iCs/>
          <w:color w:val="000000"/>
        </w:rPr>
        <w:t>Gala</w:t>
      </w:r>
      <w:r w:rsidRPr="00733E3C">
        <w:rPr>
          <w:rFonts w:cs="Calibri"/>
          <w:color w:val="000000"/>
        </w:rPr>
        <w:t xml:space="preserve"> a </w:t>
      </w:r>
      <w:r w:rsidRPr="00E10447">
        <w:rPr>
          <w:rFonts w:cs="Calibri"/>
          <w:b/>
          <w:bCs/>
          <w:i/>
          <w:iCs/>
          <w:color w:val="000000"/>
        </w:rPr>
        <w:t>Baletních</w:t>
      </w:r>
      <w:r w:rsidRPr="00733E3C">
        <w:rPr>
          <w:rFonts w:cs="Calibri"/>
          <w:b/>
          <w:bCs/>
          <w:color w:val="000000"/>
        </w:rPr>
        <w:t xml:space="preserve"> </w:t>
      </w:r>
      <w:r w:rsidRPr="00E10447">
        <w:rPr>
          <w:rFonts w:cs="Calibri"/>
          <w:b/>
          <w:bCs/>
          <w:i/>
          <w:iCs/>
          <w:color w:val="000000"/>
        </w:rPr>
        <w:t>inspiracích</w:t>
      </w:r>
      <w:r w:rsidRPr="00733E3C">
        <w:rPr>
          <w:rFonts w:cs="Calibri"/>
          <w:color w:val="000000"/>
        </w:rPr>
        <w:t>.</w:t>
      </w:r>
    </w:p>
    <w:p w14:paraId="4F497A9B" w14:textId="68EE584A" w:rsidR="00D91D35" w:rsidRPr="00147C7D" w:rsidRDefault="00D91D35" w:rsidP="00B138C3">
      <w:pPr>
        <w:tabs>
          <w:tab w:val="left" w:pos="10348"/>
        </w:tabs>
        <w:spacing w:before="480" w:after="80" w:line="360" w:lineRule="auto"/>
        <w:ind w:right="142"/>
        <w:jc w:val="left"/>
        <w:rPr>
          <w:rFonts w:cs="Calibri"/>
          <w:b/>
          <w:bCs/>
          <w:color w:val="000000"/>
          <w:sz w:val="36"/>
          <w:szCs w:val="36"/>
        </w:rPr>
      </w:pPr>
      <w:r w:rsidRPr="001453D2">
        <w:rPr>
          <w:rFonts w:cs="Calibri"/>
          <w:b/>
          <w:bCs/>
          <w:color w:val="000000"/>
          <w:sz w:val="36"/>
          <w:szCs w:val="36"/>
        </w:rPr>
        <w:t>Předplatné</w:t>
      </w:r>
      <w:r w:rsidRPr="00147C7D">
        <w:rPr>
          <w:rFonts w:cs="Calibri"/>
          <w:b/>
          <w:bCs/>
          <w:color w:val="000000"/>
          <w:sz w:val="36"/>
          <w:szCs w:val="36"/>
        </w:rPr>
        <w:t xml:space="preserve"> </w:t>
      </w:r>
      <w:r w:rsidR="00147C7D">
        <w:rPr>
          <w:rFonts w:cs="Calibri"/>
          <w:b/>
          <w:bCs/>
          <w:color w:val="000000"/>
          <w:sz w:val="36"/>
          <w:szCs w:val="36"/>
        </w:rPr>
        <w:t xml:space="preserve">umožní </w:t>
      </w:r>
      <w:r w:rsidRPr="00147C7D">
        <w:rPr>
          <w:rFonts w:cs="Calibri"/>
          <w:b/>
          <w:bCs/>
          <w:color w:val="000000"/>
          <w:sz w:val="36"/>
          <w:szCs w:val="36"/>
        </w:rPr>
        <w:t>větší volnost</w:t>
      </w:r>
    </w:p>
    <w:p w14:paraId="4D99C90B" w14:textId="77662B18" w:rsidR="00AA1C17" w:rsidRDefault="00AA1C17" w:rsidP="00B138C3">
      <w:pPr>
        <w:tabs>
          <w:tab w:val="left" w:pos="10348"/>
        </w:tabs>
        <w:spacing w:line="360" w:lineRule="auto"/>
        <w:ind w:right="142"/>
        <w:jc w:val="left"/>
        <w:rPr>
          <w:rFonts w:cs="Calibri"/>
          <w:color w:val="000000"/>
        </w:rPr>
      </w:pPr>
      <w:r w:rsidRPr="00AA1C17">
        <w:rPr>
          <w:rFonts w:cs="Calibri"/>
          <w:color w:val="000000"/>
        </w:rPr>
        <w:t xml:space="preserve">Předplatné pro sezónu 2026/2027 </w:t>
      </w:r>
      <w:r w:rsidR="005211C1">
        <w:rPr>
          <w:rFonts w:cs="Calibri"/>
          <w:color w:val="000000"/>
        </w:rPr>
        <w:t>přináší</w:t>
      </w:r>
      <w:r w:rsidRPr="00AA1C17">
        <w:rPr>
          <w:rFonts w:cs="Calibri"/>
          <w:color w:val="000000"/>
        </w:rPr>
        <w:t xml:space="preserve"> 3</w:t>
      </w:r>
      <w:r w:rsidR="004A5C2A">
        <w:rPr>
          <w:rFonts w:cs="Calibri"/>
          <w:color w:val="000000"/>
        </w:rPr>
        <w:t>9</w:t>
      </w:r>
      <w:r w:rsidRPr="00AA1C17">
        <w:rPr>
          <w:rFonts w:cs="Calibri"/>
          <w:color w:val="000000"/>
        </w:rPr>
        <w:t xml:space="preserve"> abonentních skupin </w:t>
      </w:r>
      <w:r w:rsidR="004A5C2A">
        <w:rPr>
          <w:rFonts w:cs="Calibri"/>
          <w:color w:val="000000"/>
        </w:rPr>
        <w:t xml:space="preserve">(z toho 4 skupiny pro školy) </w:t>
      </w:r>
      <w:r w:rsidRPr="00AA1C17">
        <w:rPr>
          <w:rFonts w:cs="Calibri"/>
          <w:color w:val="000000"/>
        </w:rPr>
        <w:t>a</w:t>
      </w:r>
      <w:r w:rsidR="00834B3C">
        <w:rPr>
          <w:rFonts w:cs="Calibri"/>
          <w:color w:val="000000"/>
        </w:rPr>
        <w:t> </w:t>
      </w:r>
      <w:r w:rsidRPr="00AA1C17">
        <w:rPr>
          <w:rFonts w:cs="Calibri"/>
          <w:color w:val="000000"/>
        </w:rPr>
        <w:t>u</w:t>
      </w:r>
      <w:r w:rsidR="00834B3C">
        <w:rPr>
          <w:rFonts w:cs="Calibri"/>
          <w:color w:val="000000"/>
        </w:rPr>
        <w:t> </w:t>
      </w:r>
      <w:r w:rsidRPr="00AA1C17">
        <w:rPr>
          <w:rFonts w:cs="Calibri"/>
          <w:color w:val="000000"/>
        </w:rPr>
        <w:t>vybraných skupin Nové scény také větší možnost volby.</w:t>
      </w:r>
      <w:r>
        <w:rPr>
          <w:rFonts w:cs="Calibri"/>
          <w:color w:val="000000"/>
        </w:rPr>
        <w:t xml:space="preserve"> </w:t>
      </w:r>
      <w:r w:rsidRPr="00AA1C17">
        <w:rPr>
          <w:rFonts w:cs="Calibri"/>
          <w:color w:val="000000"/>
        </w:rPr>
        <w:t>Abonenti si budou moci část programu sestavit z několika nabízených představení.</w:t>
      </w:r>
    </w:p>
    <w:p w14:paraId="66F9EA6B" w14:textId="06D8F76F" w:rsidR="008A378E" w:rsidRPr="00F76AA8" w:rsidRDefault="00354B29" w:rsidP="00B138C3">
      <w:pPr>
        <w:tabs>
          <w:tab w:val="left" w:pos="10348"/>
        </w:tabs>
        <w:spacing w:after="0" w:line="360" w:lineRule="auto"/>
        <w:ind w:right="142"/>
        <w:jc w:val="left"/>
        <w:rPr>
          <w:rFonts w:cs="Calibri"/>
          <w:color w:val="000000" w:themeColor="text1"/>
          <w:highlight w:val="white"/>
        </w:rPr>
      </w:pPr>
      <w:r>
        <w:rPr>
          <w:rFonts w:cs="Calibri"/>
          <w:color w:val="000000" w:themeColor="text1"/>
          <w:highlight w:val="white"/>
        </w:rPr>
        <w:t>„</w:t>
      </w:r>
      <w:r w:rsidR="00DD17DE">
        <w:rPr>
          <w:rFonts w:cs="Calibri"/>
          <w:b/>
          <w:i/>
          <w:color w:val="000000" w:themeColor="text1"/>
          <w:highlight w:val="white"/>
        </w:rPr>
        <w:t>Výhodou abonentky je také její přenosnost.</w:t>
      </w:r>
      <w:r w:rsidR="0023798F">
        <w:rPr>
          <w:rFonts w:cs="Calibri"/>
          <w:b/>
          <w:i/>
          <w:color w:val="000000" w:themeColor="text1"/>
          <w:highlight w:val="white"/>
        </w:rPr>
        <w:t xml:space="preserve"> </w:t>
      </w:r>
      <w:r w:rsidR="00DD17DE">
        <w:rPr>
          <w:rFonts w:cs="Calibri"/>
          <w:b/>
          <w:i/>
          <w:color w:val="000000" w:themeColor="text1"/>
          <w:highlight w:val="white"/>
        </w:rPr>
        <w:t xml:space="preserve">Předplatitel ji může půjčit někomu </w:t>
      </w:r>
      <w:r w:rsidR="0023798F">
        <w:rPr>
          <w:rFonts w:cs="Calibri"/>
          <w:b/>
          <w:i/>
          <w:color w:val="000000" w:themeColor="text1"/>
          <w:highlight w:val="white"/>
        </w:rPr>
        <w:t>jinému jen</w:t>
      </w:r>
      <w:r w:rsidR="00DD17DE">
        <w:rPr>
          <w:rFonts w:cs="Calibri"/>
          <w:b/>
          <w:i/>
          <w:color w:val="000000" w:themeColor="text1"/>
          <w:highlight w:val="white"/>
        </w:rPr>
        <w:t xml:space="preserve"> na vybraná představení</w:t>
      </w:r>
      <w:r>
        <w:rPr>
          <w:rFonts w:cs="Calibri"/>
          <w:color w:val="000000" w:themeColor="text1"/>
          <w:highlight w:val="white"/>
        </w:rPr>
        <w:t xml:space="preserve">,“ upozorňuje </w:t>
      </w:r>
      <w:r w:rsidRPr="00AC1CBC">
        <w:rPr>
          <w:rFonts w:cs="Calibri"/>
          <w:b/>
          <w:color w:val="000000" w:themeColor="text1"/>
          <w:highlight w:val="white"/>
        </w:rPr>
        <w:t>Martin Otava</w:t>
      </w:r>
      <w:r>
        <w:rPr>
          <w:rFonts w:cs="Calibri"/>
          <w:color w:val="000000" w:themeColor="text1"/>
          <w:highlight w:val="white"/>
        </w:rPr>
        <w:t xml:space="preserve"> a</w:t>
      </w:r>
      <w:r w:rsidR="00FF7725">
        <w:rPr>
          <w:rFonts w:cs="Calibri"/>
          <w:color w:val="000000" w:themeColor="text1"/>
          <w:highlight w:val="white"/>
        </w:rPr>
        <w:t> </w:t>
      </w:r>
      <w:r>
        <w:rPr>
          <w:rFonts w:cs="Calibri"/>
          <w:color w:val="000000" w:themeColor="text1"/>
          <w:highlight w:val="white"/>
        </w:rPr>
        <w:t xml:space="preserve">dodává, že divadlo </w:t>
      </w:r>
      <w:r w:rsidR="00F76AA8">
        <w:rPr>
          <w:rFonts w:cs="Calibri"/>
          <w:color w:val="000000" w:themeColor="text1"/>
          <w:highlight w:val="white"/>
        </w:rPr>
        <w:t>nabízí svým abonentů</w:t>
      </w:r>
      <w:r w:rsidR="00826038">
        <w:rPr>
          <w:rFonts w:cs="Calibri"/>
          <w:color w:val="000000" w:themeColor="text1"/>
          <w:highlight w:val="white"/>
        </w:rPr>
        <w:t>m</w:t>
      </w:r>
      <w:r w:rsidR="00F76AA8">
        <w:rPr>
          <w:rFonts w:cs="Calibri"/>
          <w:color w:val="000000" w:themeColor="text1"/>
          <w:highlight w:val="white"/>
        </w:rPr>
        <w:t xml:space="preserve"> také přednostní nákup, často se slevou, na nejžádanější akce</w:t>
      </w:r>
      <w:r w:rsidRPr="00966926">
        <w:rPr>
          <w:rFonts w:cs="Calibri"/>
          <w:color w:val="000000" w:themeColor="text1"/>
          <w:highlight w:val="white"/>
        </w:rPr>
        <w:t>, jako je Noc s operou.</w:t>
      </w:r>
      <w:r w:rsidR="0021235A">
        <w:rPr>
          <w:rFonts w:cs="Calibri"/>
          <w:color w:val="000000" w:themeColor="text1"/>
        </w:rPr>
        <w:t xml:space="preserve"> </w:t>
      </w:r>
      <w:r w:rsidR="0021235A" w:rsidRPr="00966926">
        <w:rPr>
          <w:rFonts w:cs="Calibri"/>
          <w:b/>
          <w:bCs/>
          <w:color w:val="000000" w:themeColor="text1"/>
          <w:highlight w:val="white"/>
        </w:rPr>
        <w:t>Abonmá 202</w:t>
      </w:r>
      <w:r w:rsidR="0021235A">
        <w:rPr>
          <w:rFonts w:cs="Calibri"/>
          <w:b/>
          <w:bCs/>
          <w:color w:val="000000" w:themeColor="text1"/>
          <w:highlight w:val="white"/>
        </w:rPr>
        <w:t>5</w:t>
      </w:r>
      <w:r w:rsidR="0021235A" w:rsidRPr="00966926">
        <w:rPr>
          <w:rFonts w:cs="Calibri"/>
          <w:b/>
          <w:bCs/>
          <w:color w:val="000000" w:themeColor="text1"/>
          <w:highlight w:val="white"/>
        </w:rPr>
        <w:t>/202</w:t>
      </w:r>
      <w:r w:rsidR="0021235A">
        <w:rPr>
          <w:rFonts w:cs="Calibri"/>
          <w:b/>
          <w:bCs/>
          <w:color w:val="000000" w:themeColor="text1"/>
          <w:highlight w:val="white"/>
        </w:rPr>
        <w:t>6</w:t>
      </w:r>
      <w:r w:rsidR="0021235A" w:rsidRPr="00966926">
        <w:rPr>
          <w:rFonts w:cs="Calibri"/>
          <w:b/>
          <w:bCs/>
          <w:color w:val="000000" w:themeColor="text1"/>
          <w:highlight w:val="white"/>
        </w:rPr>
        <w:t xml:space="preserve"> si </w:t>
      </w:r>
      <w:bookmarkStart w:id="0" w:name="_Hlk167256088"/>
      <w:r w:rsidR="0021235A">
        <w:rPr>
          <w:rFonts w:cs="Calibri"/>
          <w:b/>
          <w:bCs/>
          <w:color w:val="000000" w:themeColor="text1"/>
          <w:highlight w:val="white"/>
        </w:rPr>
        <w:t xml:space="preserve">zakoupilo </w:t>
      </w:r>
      <w:bookmarkEnd w:id="0"/>
      <w:r w:rsidR="0021235A" w:rsidRPr="0021235A">
        <w:rPr>
          <w:b/>
          <w:bCs/>
          <w:color w:val="000000" w:themeColor="text1"/>
        </w:rPr>
        <w:t>6</w:t>
      </w:r>
      <w:r w:rsidR="00A74365">
        <w:rPr>
          <w:b/>
          <w:bCs/>
          <w:color w:val="000000" w:themeColor="text1"/>
        </w:rPr>
        <w:t xml:space="preserve"> </w:t>
      </w:r>
      <w:r w:rsidR="0021235A" w:rsidRPr="0021235A">
        <w:rPr>
          <w:b/>
          <w:bCs/>
          <w:color w:val="000000" w:themeColor="text1"/>
        </w:rPr>
        <w:t>890 diváků.</w:t>
      </w:r>
    </w:p>
    <w:sectPr w:rsidR="008A378E" w:rsidRPr="00F76AA8" w:rsidSect="00273BF4">
      <w:headerReference w:type="default" r:id="rId8"/>
      <w:footerReference w:type="default" r:id="rId9"/>
      <w:pgSz w:w="11900" w:h="16840" w:code="9"/>
      <w:pgMar w:top="1440" w:right="1080" w:bottom="1440" w:left="108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3220B0" w14:textId="77777777" w:rsidR="00021844" w:rsidRDefault="00021844" w:rsidP="00B85134">
      <w:r>
        <w:separator/>
      </w:r>
    </w:p>
  </w:endnote>
  <w:endnote w:type="continuationSeparator" w:id="0">
    <w:p w14:paraId="274FCFE0" w14:textId="77777777" w:rsidR="00021844" w:rsidRDefault="00021844" w:rsidP="00B851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8623DF" w14:textId="77777777" w:rsidR="009741EE" w:rsidRDefault="009741EE" w:rsidP="009741EE">
    <w:pPr>
      <w:tabs>
        <w:tab w:val="left" w:pos="10348"/>
      </w:tabs>
      <w:spacing w:after="0"/>
      <w:ind w:right="-40"/>
      <w:rPr>
        <w:rFonts w:eastAsiaTheme="minorEastAsia" w:cs="Calibri"/>
        <w:bCs/>
        <w:noProof/>
        <w:sz w:val="20"/>
        <w:szCs w:val="20"/>
        <w:lang w:eastAsia="cs-CZ"/>
      </w:rPr>
    </w:pPr>
  </w:p>
  <w:p w14:paraId="0D1AF6AF" w14:textId="77777777" w:rsidR="001531B4" w:rsidRPr="009741EE" w:rsidRDefault="009741EE" w:rsidP="009741EE">
    <w:pPr>
      <w:tabs>
        <w:tab w:val="left" w:pos="10348"/>
      </w:tabs>
      <w:spacing w:after="240"/>
      <w:ind w:right="-40"/>
      <w:rPr>
        <w:rFonts w:eastAsiaTheme="minorEastAsia" w:cs="Calibri"/>
        <w:noProof/>
        <w:sz w:val="20"/>
        <w:szCs w:val="20"/>
        <w:lang w:eastAsia="cs-CZ"/>
      </w:rPr>
    </w:pPr>
    <w:r w:rsidRPr="00FE4E22">
      <w:rPr>
        <w:rFonts w:eastAsiaTheme="minorEastAsia" w:cs="Calibri"/>
        <w:bCs/>
        <w:noProof/>
        <w:sz w:val="20"/>
        <w:szCs w:val="20"/>
        <w:lang w:eastAsia="cs-CZ"/>
      </w:rPr>
      <w:t>Kontakt:</w:t>
    </w:r>
    <w:r>
      <w:rPr>
        <w:rFonts w:eastAsiaTheme="minorEastAsia" w:cs="Calibri"/>
        <w:b/>
        <w:bCs/>
        <w:noProof/>
        <w:sz w:val="20"/>
        <w:szCs w:val="20"/>
        <w:lang w:eastAsia="cs-CZ"/>
      </w:rPr>
      <w:t xml:space="preserve"> </w:t>
    </w:r>
    <w:r w:rsidRPr="00E951B2">
      <w:rPr>
        <w:rFonts w:eastAsiaTheme="minorEastAsia" w:cs="Calibri"/>
        <w:b/>
        <w:bCs/>
        <w:noProof/>
        <w:sz w:val="20"/>
        <w:szCs w:val="20"/>
        <w:lang w:eastAsia="cs-CZ"/>
      </w:rPr>
      <w:t>Martina Drbušková</w:t>
    </w:r>
    <w:r>
      <w:rPr>
        <w:rFonts w:eastAsiaTheme="minorEastAsia" w:cs="Calibri"/>
        <w:noProof/>
        <w:sz w:val="20"/>
        <w:szCs w:val="20"/>
        <w:lang w:eastAsia="cs-CZ"/>
      </w:rPr>
      <w:t xml:space="preserve">, </w:t>
    </w:r>
    <w:r w:rsidRPr="00E951B2">
      <w:rPr>
        <w:rFonts w:eastAsiaTheme="minorEastAsia" w:cs="Calibri"/>
        <w:noProof/>
        <w:sz w:val="20"/>
        <w:szCs w:val="20"/>
        <w:lang w:eastAsia="cs-CZ"/>
      </w:rPr>
      <w:t>+420 605 454</w:t>
    </w:r>
    <w:r>
      <w:rPr>
        <w:rFonts w:eastAsiaTheme="minorEastAsia" w:cs="Calibri"/>
        <w:noProof/>
        <w:sz w:val="20"/>
        <w:szCs w:val="20"/>
        <w:lang w:eastAsia="cs-CZ"/>
      </w:rPr>
      <w:t> </w:t>
    </w:r>
    <w:r w:rsidRPr="00E951B2">
      <w:rPr>
        <w:rFonts w:eastAsiaTheme="minorEastAsia" w:cs="Calibri"/>
        <w:noProof/>
        <w:sz w:val="20"/>
        <w:szCs w:val="20"/>
        <w:lang w:eastAsia="cs-CZ"/>
      </w:rPr>
      <w:t>967</w:t>
    </w:r>
    <w:r>
      <w:rPr>
        <w:rFonts w:eastAsiaTheme="minorEastAsia" w:cs="Calibri"/>
        <w:noProof/>
        <w:sz w:val="20"/>
        <w:szCs w:val="20"/>
        <w:lang w:eastAsia="cs-CZ"/>
      </w:rPr>
      <w:t>,</w:t>
    </w:r>
    <w:r w:rsidRPr="00E951B2">
      <w:rPr>
        <w:rFonts w:eastAsiaTheme="minorEastAsia" w:cs="Calibri"/>
        <w:noProof/>
        <w:sz w:val="20"/>
        <w:szCs w:val="20"/>
        <w:lang w:eastAsia="cs-CZ"/>
      </w:rPr>
      <w:t xml:space="preserve"> </w:t>
    </w:r>
    <w:hyperlink r:id="rId1" w:history="1">
      <w:r w:rsidRPr="00E951B2">
        <w:rPr>
          <w:rStyle w:val="Hypertextovodkaz"/>
          <w:rFonts w:eastAsiaTheme="minorEastAsia" w:cs="Calibri"/>
          <w:noProof/>
          <w:sz w:val="20"/>
          <w:szCs w:val="20"/>
          <w:lang w:eastAsia="cs-CZ"/>
        </w:rPr>
        <w:t>martina.drbuskova@djkt.eu</w:t>
      </w:r>
    </w:hyperlink>
  </w:p>
  <w:p w14:paraId="5E7654CA" w14:textId="77777777" w:rsidR="00FC3491" w:rsidRDefault="007C2954">
    <w:pPr>
      <w:pStyle w:val="Zpat"/>
    </w:pPr>
    <w:r w:rsidRPr="001531B4">
      <w:rPr>
        <w:noProof/>
        <w:lang w:eastAsia="cs-CZ"/>
      </w:rPr>
      <w:drawing>
        <wp:inline distT="0" distB="0" distL="0" distR="0" wp14:anchorId="77A18694" wp14:editId="0AB4C352">
          <wp:extent cx="1828800" cy="492760"/>
          <wp:effectExtent l="0" t="0" r="0" b="254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72334"/>
                  <a:stretch/>
                </pic:blipFill>
                <pic:spPr bwMode="auto">
                  <a:xfrm>
                    <a:off x="0" y="0"/>
                    <a:ext cx="1829368" cy="49291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4B28F0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9AA5F2F" wp14:editId="58124F69">
              <wp:simplePos x="0" y="0"/>
              <wp:positionH relativeFrom="column">
                <wp:posOffset>5040559</wp:posOffset>
              </wp:positionH>
              <wp:positionV relativeFrom="paragraph">
                <wp:posOffset>-517</wp:posOffset>
              </wp:positionV>
              <wp:extent cx="1606053" cy="522392"/>
              <wp:effectExtent l="0" t="0" r="0" b="0"/>
              <wp:wrapNone/>
              <wp:docPr id="3" name="Obdélník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06053" cy="522392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AE3FFD8" w14:textId="77777777" w:rsidR="002C0D55" w:rsidRDefault="007C2954" w:rsidP="002C0D55">
                          <w:pPr>
                            <w:jc w:val="center"/>
                          </w:pPr>
                          <w:r>
                            <w:rPr>
                              <w:noProof/>
                              <w:lang w:eastAsia="cs-CZ"/>
                            </w:rPr>
                            <w:drawing>
                              <wp:inline distT="0" distB="0" distL="0" distR="0" wp14:anchorId="5ABAD2C5" wp14:editId="4C34C3A1">
                                <wp:extent cx="1370459" cy="238540"/>
                                <wp:effectExtent l="0" t="0" r="1270" b="9525"/>
                                <wp:docPr id="4" name="Obrázek 4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370459" cy="23854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9AA5F2F" id="Obdélník 3" o:spid="_x0000_s1027" style="position:absolute;left:0;text-align:left;margin-left:396.9pt;margin-top:-.05pt;width:126.45pt;height:41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" fillcolor="white [3212]" stroked="f" strokeweight="1pt">
              <v:textbox>
                <w:txbxContent>
                  <w:p w14:paraId="5AE3FFD8" w14:textId="77777777" w:rsidR="002C0D55" w:rsidRDefault="007C2954" w:rsidP="002C0D55">
                    <w:pPr>
                      <w:jc w:val="center"/>
                    </w:pPr>
                    <w:r>
                      <w:rPr>
                        <w:noProof/>
                        <w:lang w:eastAsia="cs-CZ"/>
                      </w:rPr>
                      <w:drawing>
                        <wp:inline distT="0" distB="0" distL="0" distR="0" wp14:anchorId="5ABAD2C5" wp14:editId="4C34C3A1">
                          <wp:extent cx="1370459" cy="238540"/>
                          <wp:effectExtent l="0" t="0" r="1270" b="9525"/>
                          <wp:docPr id="4" name="Obrázek 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370459" cy="23854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6696B3" w14:textId="77777777" w:rsidR="00021844" w:rsidRDefault="00021844" w:rsidP="00B85134">
      <w:r>
        <w:separator/>
      </w:r>
    </w:p>
  </w:footnote>
  <w:footnote w:type="continuationSeparator" w:id="0">
    <w:p w14:paraId="2791ED88" w14:textId="77777777" w:rsidR="00021844" w:rsidRDefault="00021844" w:rsidP="00B851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3D1C7F" w14:textId="77777777" w:rsidR="00B85134" w:rsidRDefault="007B3575" w:rsidP="00CB729A">
    <w:pPr>
      <w:pStyle w:val="Zhlav"/>
      <w:tabs>
        <w:tab w:val="clear" w:pos="4536"/>
        <w:tab w:val="clear" w:pos="9072"/>
        <w:tab w:val="left" w:pos="6300"/>
      </w:tabs>
      <w:rPr>
        <w:noProof/>
        <w:lang w:eastAsia="cs-CZ"/>
      </w:rPr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1CF2379" wp14:editId="2290A6E2">
              <wp:simplePos x="0" y="0"/>
              <wp:positionH relativeFrom="column">
                <wp:posOffset>4912360</wp:posOffset>
              </wp:positionH>
              <wp:positionV relativeFrom="paragraph">
                <wp:posOffset>-169545</wp:posOffset>
              </wp:positionV>
              <wp:extent cx="1762125" cy="438150"/>
              <wp:effectExtent l="0" t="0" r="9525" b="0"/>
              <wp:wrapNone/>
              <wp:docPr id="5" name="Textové po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62125" cy="4381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2075FC5" w14:textId="77777777" w:rsidR="007B3575" w:rsidRPr="007B3575" w:rsidRDefault="007B3575" w:rsidP="007B3575">
                          <w:pPr>
                            <w:jc w:val="right"/>
                            <w:rPr>
                              <w:i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1CF2379" id="_x0000_t202" coordsize="21600,21600" o:spt="202" path="m,l,21600r21600,l21600,xe">
              <v:stroke joinstyle="miter"/>
              <v:path gradientshapeok="t" o:connecttype="rect"/>
            </v:shapetype>
            <v:shape id="Textové pole 5" o:spid="_x0000_s1026" type="#_x0000_t202" style="position:absolute;left:0;text-align:left;margin-left:386.8pt;margin-top:-13.35pt;width:138.75pt;height:34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" fillcolor="white [3201]" stroked="f" strokeweight=".5pt">
              <v:textbox>
                <w:txbxContent>
                  <w:p w14:paraId="32075FC5" w14:textId="77777777" w:rsidR="007B3575" w:rsidRPr="007B3575" w:rsidRDefault="007B3575" w:rsidP="007B3575">
                    <w:pPr>
                      <w:jc w:val="right"/>
                      <w:rPr>
                        <w:i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 w:rsidR="00C66BE0">
      <w:rPr>
        <w:noProof/>
      </w:rPr>
      <w:drawing>
        <wp:inline distT="0" distB="0" distL="0" distR="0" wp14:anchorId="3D96954A" wp14:editId="54EA0D26">
          <wp:extent cx="1259874" cy="485775"/>
          <wp:effectExtent l="0" t="0" r="0" b="0"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5554" cy="4879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D7AF840" w14:textId="77777777" w:rsidR="00CB729A" w:rsidRPr="00CB729A" w:rsidRDefault="00CB729A" w:rsidP="00CB729A">
    <w:pPr>
      <w:pStyle w:val="Zhlav"/>
      <w:tabs>
        <w:tab w:val="clear" w:pos="4536"/>
        <w:tab w:val="clear" w:pos="9072"/>
        <w:tab w:val="left" w:pos="6300"/>
      </w:tabs>
      <w:spacing w:after="0"/>
      <w:rPr>
        <w:noProof/>
        <w:sz w:val="16"/>
        <w:szCs w:val="16"/>
        <w:lang w:eastAsia="cs-CZ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5134"/>
    <w:rsid w:val="000001CA"/>
    <w:rsid w:val="000033DC"/>
    <w:rsid w:val="00003CFC"/>
    <w:rsid w:val="000058EA"/>
    <w:rsid w:val="00021223"/>
    <w:rsid w:val="00021844"/>
    <w:rsid w:val="00031A0B"/>
    <w:rsid w:val="00051E88"/>
    <w:rsid w:val="00054C82"/>
    <w:rsid w:val="0005583C"/>
    <w:rsid w:val="00082531"/>
    <w:rsid w:val="00093AA0"/>
    <w:rsid w:val="000A04BC"/>
    <w:rsid w:val="000A7637"/>
    <w:rsid w:val="000B24ED"/>
    <w:rsid w:val="000B42D2"/>
    <w:rsid w:val="000B7D62"/>
    <w:rsid w:val="000C5CE6"/>
    <w:rsid w:val="000D594C"/>
    <w:rsid w:val="000F0532"/>
    <w:rsid w:val="000F17AF"/>
    <w:rsid w:val="000F34BB"/>
    <w:rsid w:val="000F7B64"/>
    <w:rsid w:val="00106FF0"/>
    <w:rsid w:val="001152B6"/>
    <w:rsid w:val="001215D5"/>
    <w:rsid w:val="0013507B"/>
    <w:rsid w:val="001357E7"/>
    <w:rsid w:val="00135D72"/>
    <w:rsid w:val="001453D2"/>
    <w:rsid w:val="00146ADE"/>
    <w:rsid w:val="00147C7D"/>
    <w:rsid w:val="001531B4"/>
    <w:rsid w:val="00154557"/>
    <w:rsid w:val="00156947"/>
    <w:rsid w:val="0016186C"/>
    <w:rsid w:val="001659E8"/>
    <w:rsid w:val="0017001F"/>
    <w:rsid w:val="00172D65"/>
    <w:rsid w:val="00174BAB"/>
    <w:rsid w:val="00175C43"/>
    <w:rsid w:val="00194850"/>
    <w:rsid w:val="00194F41"/>
    <w:rsid w:val="001A1737"/>
    <w:rsid w:val="001A2B5D"/>
    <w:rsid w:val="001A62D9"/>
    <w:rsid w:val="001B0603"/>
    <w:rsid w:val="001B2061"/>
    <w:rsid w:val="001B40F5"/>
    <w:rsid w:val="001B56C1"/>
    <w:rsid w:val="001C08FE"/>
    <w:rsid w:val="001C5A4A"/>
    <w:rsid w:val="001C70A5"/>
    <w:rsid w:val="001D157F"/>
    <w:rsid w:val="001D3693"/>
    <w:rsid w:val="001D3F2D"/>
    <w:rsid w:val="001D557F"/>
    <w:rsid w:val="001E11A2"/>
    <w:rsid w:val="001E2161"/>
    <w:rsid w:val="001E48CC"/>
    <w:rsid w:val="00200ECD"/>
    <w:rsid w:val="00204C18"/>
    <w:rsid w:val="0021235A"/>
    <w:rsid w:val="00213C25"/>
    <w:rsid w:val="002204E3"/>
    <w:rsid w:val="00224619"/>
    <w:rsid w:val="0022566E"/>
    <w:rsid w:val="00225A19"/>
    <w:rsid w:val="0022762C"/>
    <w:rsid w:val="00234383"/>
    <w:rsid w:val="0023798F"/>
    <w:rsid w:val="0024275C"/>
    <w:rsid w:val="00242D48"/>
    <w:rsid w:val="0024448A"/>
    <w:rsid w:val="00264D95"/>
    <w:rsid w:val="002679E1"/>
    <w:rsid w:val="00273BF4"/>
    <w:rsid w:val="00274BD9"/>
    <w:rsid w:val="002941B0"/>
    <w:rsid w:val="002A16E4"/>
    <w:rsid w:val="002A4C3D"/>
    <w:rsid w:val="002B1B2D"/>
    <w:rsid w:val="002B2668"/>
    <w:rsid w:val="002C0D55"/>
    <w:rsid w:val="002C149A"/>
    <w:rsid w:val="002C2B21"/>
    <w:rsid w:val="002C3378"/>
    <w:rsid w:val="002C50A2"/>
    <w:rsid w:val="002D0A8A"/>
    <w:rsid w:val="002D2A7E"/>
    <w:rsid w:val="002D4358"/>
    <w:rsid w:val="002E25E6"/>
    <w:rsid w:val="002E5E02"/>
    <w:rsid w:val="002E7274"/>
    <w:rsid w:val="002F6152"/>
    <w:rsid w:val="00301B03"/>
    <w:rsid w:val="00301FFC"/>
    <w:rsid w:val="00303814"/>
    <w:rsid w:val="003123EB"/>
    <w:rsid w:val="00320BEC"/>
    <w:rsid w:val="003255F3"/>
    <w:rsid w:val="00325EAF"/>
    <w:rsid w:val="00327362"/>
    <w:rsid w:val="00336CD5"/>
    <w:rsid w:val="0034207A"/>
    <w:rsid w:val="00342362"/>
    <w:rsid w:val="00343F7E"/>
    <w:rsid w:val="003444F3"/>
    <w:rsid w:val="00345788"/>
    <w:rsid w:val="003479B7"/>
    <w:rsid w:val="00347D7F"/>
    <w:rsid w:val="003537DC"/>
    <w:rsid w:val="00354B29"/>
    <w:rsid w:val="00365214"/>
    <w:rsid w:val="00365316"/>
    <w:rsid w:val="0036793F"/>
    <w:rsid w:val="00374B1D"/>
    <w:rsid w:val="00375837"/>
    <w:rsid w:val="00375C7C"/>
    <w:rsid w:val="00380B85"/>
    <w:rsid w:val="0038335E"/>
    <w:rsid w:val="00384A4B"/>
    <w:rsid w:val="003A06E9"/>
    <w:rsid w:val="003B08EE"/>
    <w:rsid w:val="003B6824"/>
    <w:rsid w:val="003C3F81"/>
    <w:rsid w:val="003D53B6"/>
    <w:rsid w:val="003E10C4"/>
    <w:rsid w:val="003E1389"/>
    <w:rsid w:val="003F258D"/>
    <w:rsid w:val="003F265E"/>
    <w:rsid w:val="003F3AC5"/>
    <w:rsid w:val="00406757"/>
    <w:rsid w:val="004219F5"/>
    <w:rsid w:val="00437F5D"/>
    <w:rsid w:val="00444C8C"/>
    <w:rsid w:val="00445570"/>
    <w:rsid w:val="00446CD4"/>
    <w:rsid w:val="0045029C"/>
    <w:rsid w:val="0046616C"/>
    <w:rsid w:val="00473273"/>
    <w:rsid w:val="004760C2"/>
    <w:rsid w:val="00477B08"/>
    <w:rsid w:val="00480B49"/>
    <w:rsid w:val="00485660"/>
    <w:rsid w:val="0048577E"/>
    <w:rsid w:val="00495E23"/>
    <w:rsid w:val="004A3AA0"/>
    <w:rsid w:val="004A5C2A"/>
    <w:rsid w:val="004B1152"/>
    <w:rsid w:val="004B28F0"/>
    <w:rsid w:val="004B3CC4"/>
    <w:rsid w:val="004B62FB"/>
    <w:rsid w:val="004C0A93"/>
    <w:rsid w:val="004C254D"/>
    <w:rsid w:val="004C4189"/>
    <w:rsid w:val="004D0EC9"/>
    <w:rsid w:val="004D693F"/>
    <w:rsid w:val="004E41C7"/>
    <w:rsid w:val="004F2D44"/>
    <w:rsid w:val="004F7182"/>
    <w:rsid w:val="005037EB"/>
    <w:rsid w:val="00503A47"/>
    <w:rsid w:val="005072B4"/>
    <w:rsid w:val="00510C3E"/>
    <w:rsid w:val="00512E06"/>
    <w:rsid w:val="005211C1"/>
    <w:rsid w:val="005219BA"/>
    <w:rsid w:val="00540582"/>
    <w:rsid w:val="00545E1A"/>
    <w:rsid w:val="00556D35"/>
    <w:rsid w:val="00566D96"/>
    <w:rsid w:val="0057047D"/>
    <w:rsid w:val="0057050E"/>
    <w:rsid w:val="005731BB"/>
    <w:rsid w:val="0057701F"/>
    <w:rsid w:val="00580695"/>
    <w:rsid w:val="00586370"/>
    <w:rsid w:val="00591E76"/>
    <w:rsid w:val="00592F3A"/>
    <w:rsid w:val="00595EE8"/>
    <w:rsid w:val="005A7F9E"/>
    <w:rsid w:val="005B2ECE"/>
    <w:rsid w:val="005C28D7"/>
    <w:rsid w:val="005C5CFE"/>
    <w:rsid w:val="005C6FFE"/>
    <w:rsid w:val="005D4FD5"/>
    <w:rsid w:val="005E37F5"/>
    <w:rsid w:val="005E6889"/>
    <w:rsid w:val="005E76FE"/>
    <w:rsid w:val="00620926"/>
    <w:rsid w:val="00622E19"/>
    <w:rsid w:val="006239CB"/>
    <w:rsid w:val="006261F4"/>
    <w:rsid w:val="00630B4A"/>
    <w:rsid w:val="00634D18"/>
    <w:rsid w:val="0063518B"/>
    <w:rsid w:val="00642C38"/>
    <w:rsid w:val="00650AA0"/>
    <w:rsid w:val="00660AD0"/>
    <w:rsid w:val="00660F30"/>
    <w:rsid w:val="00667DB4"/>
    <w:rsid w:val="006A1F7F"/>
    <w:rsid w:val="006A6F0C"/>
    <w:rsid w:val="006A7978"/>
    <w:rsid w:val="006B1CB9"/>
    <w:rsid w:val="006B3297"/>
    <w:rsid w:val="006B55D0"/>
    <w:rsid w:val="006C017A"/>
    <w:rsid w:val="006C06BA"/>
    <w:rsid w:val="006C6F74"/>
    <w:rsid w:val="006D003A"/>
    <w:rsid w:val="006D4E1B"/>
    <w:rsid w:val="006D6B22"/>
    <w:rsid w:val="006E0CD8"/>
    <w:rsid w:val="006E24AE"/>
    <w:rsid w:val="006F4BC8"/>
    <w:rsid w:val="007254BD"/>
    <w:rsid w:val="00733E3C"/>
    <w:rsid w:val="00742C80"/>
    <w:rsid w:val="00751350"/>
    <w:rsid w:val="00756BDC"/>
    <w:rsid w:val="00757977"/>
    <w:rsid w:val="00766CD0"/>
    <w:rsid w:val="007670E9"/>
    <w:rsid w:val="0077653D"/>
    <w:rsid w:val="00780620"/>
    <w:rsid w:val="007848E2"/>
    <w:rsid w:val="007908E7"/>
    <w:rsid w:val="007A204F"/>
    <w:rsid w:val="007A63A0"/>
    <w:rsid w:val="007B1C9B"/>
    <w:rsid w:val="007B3575"/>
    <w:rsid w:val="007B6A49"/>
    <w:rsid w:val="007C0B0B"/>
    <w:rsid w:val="007C2954"/>
    <w:rsid w:val="007C413A"/>
    <w:rsid w:val="007C7CAA"/>
    <w:rsid w:val="007D0A20"/>
    <w:rsid w:val="007D242C"/>
    <w:rsid w:val="007D5FB8"/>
    <w:rsid w:val="007E5098"/>
    <w:rsid w:val="007E547E"/>
    <w:rsid w:val="007E7408"/>
    <w:rsid w:val="007F25ED"/>
    <w:rsid w:val="007F6EB1"/>
    <w:rsid w:val="00802A86"/>
    <w:rsid w:val="00813BDB"/>
    <w:rsid w:val="00824176"/>
    <w:rsid w:val="00826038"/>
    <w:rsid w:val="00834B3C"/>
    <w:rsid w:val="00834C15"/>
    <w:rsid w:val="008360C2"/>
    <w:rsid w:val="00851B76"/>
    <w:rsid w:val="00852575"/>
    <w:rsid w:val="00855F44"/>
    <w:rsid w:val="00866987"/>
    <w:rsid w:val="00895E7D"/>
    <w:rsid w:val="008A378E"/>
    <w:rsid w:val="008B4F30"/>
    <w:rsid w:val="008C0B5F"/>
    <w:rsid w:val="008C1696"/>
    <w:rsid w:val="008C7312"/>
    <w:rsid w:val="008D06C1"/>
    <w:rsid w:val="008D1CD2"/>
    <w:rsid w:val="008D7709"/>
    <w:rsid w:val="008E2467"/>
    <w:rsid w:val="008E287D"/>
    <w:rsid w:val="008E6BC6"/>
    <w:rsid w:val="00904483"/>
    <w:rsid w:val="00906170"/>
    <w:rsid w:val="00910EB8"/>
    <w:rsid w:val="00915AA8"/>
    <w:rsid w:val="00916F3D"/>
    <w:rsid w:val="00920BA7"/>
    <w:rsid w:val="00927958"/>
    <w:rsid w:val="009374F3"/>
    <w:rsid w:val="0094687F"/>
    <w:rsid w:val="00946A46"/>
    <w:rsid w:val="00951C2A"/>
    <w:rsid w:val="00962F98"/>
    <w:rsid w:val="00971E36"/>
    <w:rsid w:val="009741EE"/>
    <w:rsid w:val="009748C6"/>
    <w:rsid w:val="009830DB"/>
    <w:rsid w:val="00985B2C"/>
    <w:rsid w:val="00986759"/>
    <w:rsid w:val="00997C1A"/>
    <w:rsid w:val="009A781C"/>
    <w:rsid w:val="009B493F"/>
    <w:rsid w:val="009B711E"/>
    <w:rsid w:val="009C03C3"/>
    <w:rsid w:val="009C50C6"/>
    <w:rsid w:val="009D1009"/>
    <w:rsid w:val="009D617F"/>
    <w:rsid w:val="009E56BE"/>
    <w:rsid w:val="009E6CD6"/>
    <w:rsid w:val="00A00A4A"/>
    <w:rsid w:val="00A01A52"/>
    <w:rsid w:val="00A04D7D"/>
    <w:rsid w:val="00A0781A"/>
    <w:rsid w:val="00A15566"/>
    <w:rsid w:val="00A16A5F"/>
    <w:rsid w:val="00A214F8"/>
    <w:rsid w:val="00A35380"/>
    <w:rsid w:val="00A37F85"/>
    <w:rsid w:val="00A4119B"/>
    <w:rsid w:val="00A460A3"/>
    <w:rsid w:val="00A47759"/>
    <w:rsid w:val="00A51B1E"/>
    <w:rsid w:val="00A5378F"/>
    <w:rsid w:val="00A61773"/>
    <w:rsid w:val="00A61A2B"/>
    <w:rsid w:val="00A63268"/>
    <w:rsid w:val="00A646F7"/>
    <w:rsid w:val="00A74365"/>
    <w:rsid w:val="00A90E64"/>
    <w:rsid w:val="00AA1C17"/>
    <w:rsid w:val="00AA661B"/>
    <w:rsid w:val="00AB283D"/>
    <w:rsid w:val="00AB2CD1"/>
    <w:rsid w:val="00AB51F6"/>
    <w:rsid w:val="00AC2C7D"/>
    <w:rsid w:val="00AD3CDF"/>
    <w:rsid w:val="00AE01C0"/>
    <w:rsid w:val="00AE0D20"/>
    <w:rsid w:val="00AE171F"/>
    <w:rsid w:val="00AE45D9"/>
    <w:rsid w:val="00AE48CD"/>
    <w:rsid w:val="00AF00F8"/>
    <w:rsid w:val="00AF0642"/>
    <w:rsid w:val="00AF0748"/>
    <w:rsid w:val="00AF22BE"/>
    <w:rsid w:val="00AF6770"/>
    <w:rsid w:val="00B138C3"/>
    <w:rsid w:val="00B14FC3"/>
    <w:rsid w:val="00B169AC"/>
    <w:rsid w:val="00B2128B"/>
    <w:rsid w:val="00B27CC9"/>
    <w:rsid w:val="00B312F4"/>
    <w:rsid w:val="00B35455"/>
    <w:rsid w:val="00B35DA1"/>
    <w:rsid w:val="00B3771F"/>
    <w:rsid w:val="00B45BC0"/>
    <w:rsid w:val="00B46DB2"/>
    <w:rsid w:val="00B500E0"/>
    <w:rsid w:val="00B64EC6"/>
    <w:rsid w:val="00B65624"/>
    <w:rsid w:val="00B65794"/>
    <w:rsid w:val="00B72C6F"/>
    <w:rsid w:val="00B73A6C"/>
    <w:rsid w:val="00B815A4"/>
    <w:rsid w:val="00B83A6D"/>
    <w:rsid w:val="00B85134"/>
    <w:rsid w:val="00B87571"/>
    <w:rsid w:val="00B919E9"/>
    <w:rsid w:val="00B9388A"/>
    <w:rsid w:val="00B951F0"/>
    <w:rsid w:val="00B96900"/>
    <w:rsid w:val="00BA5A6B"/>
    <w:rsid w:val="00BA7DF8"/>
    <w:rsid w:val="00BB2767"/>
    <w:rsid w:val="00BE2BF5"/>
    <w:rsid w:val="00C0530D"/>
    <w:rsid w:val="00C061C6"/>
    <w:rsid w:val="00C120B7"/>
    <w:rsid w:val="00C140A7"/>
    <w:rsid w:val="00C20BD7"/>
    <w:rsid w:val="00C22478"/>
    <w:rsid w:val="00C25A38"/>
    <w:rsid w:val="00C3546B"/>
    <w:rsid w:val="00C404C9"/>
    <w:rsid w:val="00C42535"/>
    <w:rsid w:val="00C42EC9"/>
    <w:rsid w:val="00C4437D"/>
    <w:rsid w:val="00C6005D"/>
    <w:rsid w:val="00C62D1A"/>
    <w:rsid w:val="00C62D53"/>
    <w:rsid w:val="00C66BE0"/>
    <w:rsid w:val="00C738CD"/>
    <w:rsid w:val="00C934D9"/>
    <w:rsid w:val="00CB729A"/>
    <w:rsid w:val="00CC0C76"/>
    <w:rsid w:val="00CC1438"/>
    <w:rsid w:val="00CC14D6"/>
    <w:rsid w:val="00CC1D8B"/>
    <w:rsid w:val="00CD2AB8"/>
    <w:rsid w:val="00CD436B"/>
    <w:rsid w:val="00CE2AE8"/>
    <w:rsid w:val="00D00423"/>
    <w:rsid w:val="00D03517"/>
    <w:rsid w:val="00D04F67"/>
    <w:rsid w:val="00D11AFA"/>
    <w:rsid w:val="00D20D0F"/>
    <w:rsid w:val="00D3056F"/>
    <w:rsid w:val="00D330CB"/>
    <w:rsid w:val="00D34347"/>
    <w:rsid w:val="00D355F8"/>
    <w:rsid w:val="00D51AFE"/>
    <w:rsid w:val="00D55225"/>
    <w:rsid w:val="00D660CD"/>
    <w:rsid w:val="00D77045"/>
    <w:rsid w:val="00D80395"/>
    <w:rsid w:val="00D845D8"/>
    <w:rsid w:val="00D91D35"/>
    <w:rsid w:val="00D95ABF"/>
    <w:rsid w:val="00DB10C2"/>
    <w:rsid w:val="00DB5283"/>
    <w:rsid w:val="00DB771B"/>
    <w:rsid w:val="00DC3EE6"/>
    <w:rsid w:val="00DC58CA"/>
    <w:rsid w:val="00DD17DE"/>
    <w:rsid w:val="00DD3B72"/>
    <w:rsid w:val="00DD6D22"/>
    <w:rsid w:val="00DD7E5D"/>
    <w:rsid w:val="00DF008B"/>
    <w:rsid w:val="00DF2692"/>
    <w:rsid w:val="00DF72BF"/>
    <w:rsid w:val="00E054F9"/>
    <w:rsid w:val="00E10447"/>
    <w:rsid w:val="00E1326E"/>
    <w:rsid w:val="00E16086"/>
    <w:rsid w:val="00E20E5E"/>
    <w:rsid w:val="00E31F58"/>
    <w:rsid w:val="00E32FAA"/>
    <w:rsid w:val="00E35725"/>
    <w:rsid w:val="00E42434"/>
    <w:rsid w:val="00E46639"/>
    <w:rsid w:val="00E469B0"/>
    <w:rsid w:val="00E56D57"/>
    <w:rsid w:val="00E6027C"/>
    <w:rsid w:val="00E70707"/>
    <w:rsid w:val="00E722F7"/>
    <w:rsid w:val="00E762D7"/>
    <w:rsid w:val="00E80ADD"/>
    <w:rsid w:val="00E80F52"/>
    <w:rsid w:val="00E82499"/>
    <w:rsid w:val="00E85225"/>
    <w:rsid w:val="00E909A7"/>
    <w:rsid w:val="00E944E7"/>
    <w:rsid w:val="00EA0527"/>
    <w:rsid w:val="00EA187A"/>
    <w:rsid w:val="00EB176C"/>
    <w:rsid w:val="00EC120D"/>
    <w:rsid w:val="00EC3409"/>
    <w:rsid w:val="00EC6CDC"/>
    <w:rsid w:val="00ED1EA7"/>
    <w:rsid w:val="00ED3EAD"/>
    <w:rsid w:val="00EE04D8"/>
    <w:rsid w:val="00EE3446"/>
    <w:rsid w:val="00F2603C"/>
    <w:rsid w:val="00F37190"/>
    <w:rsid w:val="00F403DD"/>
    <w:rsid w:val="00F41BD5"/>
    <w:rsid w:val="00F43397"/>
    <w:rsid w:val="00F44A4E"/>
    <w:rsid w:val="00F52A3B"/>
    <w:rsid w:val="00F65BD0"/>
    <w:rsid w:val="00F748DE"/>
    <w:rsid w:val="00F76AA8"/>
    <w:rsid w:val="00F7753F"/>
    <w:rsid w:val="00F81181"/>
    <w:rsid w:val="00F84A0D"/>
    <w:rsid w:val="00F90B74"/>
    <w:rsid w:val="00F944AE"/>
    <w:rsid w:val="00FA2C25"/>
    <w:rsid w:val="00FA58B5"/>
    <w:rsid w:val="00FB0971"/>
    <w:rsid w:val="00FB656A"/>
    <w:rsid w:val="00FC073C"/>
    <w:rsid w:val="00FC3491"/>
    <w:rsid w:val="00FC5829"/>
    <w:rsid w:val="00FC6CF5"/>
    <w:rsid w:val="00FD1747"/>
    <w:rsid w:val="00FD6D5C"/>
    <w:rsid w:val="00FE2BEA"/>
    <w:rsid w:val="00FF7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626425"/>
  <w15:docId w15:val="{E8B99BF8-6F4E-4FD3-82BE-A9D5EDD7A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14FC3"/>
    <w:pPr>
      <w:spacing w:after="120"/>
      <w:jc w:val="both"/>
    </w:pPr>
    <w:rPr>
      <w:rFonts w:ascii="Calibri" w:hAnsi="Calibri"/>
      <w:lang w:val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B85134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B85134"/>
  </w:style>
  <w:style w:type="paragraph" w:styleId="Zpat">
    <w:name w:val="footer"/>
    <w:basedOn w:val="Normln"/>
    <w:link w:val="ZpatChar"/>
    <w:uiPriority w:val="99"/>
    <w:unhideWhenUsed/>
    <w:rsid w:val="00B85134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B85134"/>
  </w:style>
  <w:style w:type="paragraph" w:styleId="Textbubliny">
    <w:name w:val="Balloon Text"/>
    <w:basedOn w:val="Normln"/>
    <w:link w:val="TextbublinyChar"/>
    <w:uiPriority w:val="99"/>
    <w:semiHidden/>
    <w:unhideWhenUsed/>
    <w:rsid w:val="00F3719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37190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986759"/>
    <w:rPr>
      <w:color w:val="0563C1" w:themeColor="hyperlink"/>
      <w:u w:val="single"/>
    </w:rPr>
  </w:style>
  <w:style w:type="paragraph" w:customStyle="1" w:styleId="Standard">
    <w:name w:val="Standard"/>
    <w:rsid w:val="00660F30"/>
    <w:pPr>
      <w:suppressAutoHyphens/>
      <w:autoSpaceDN w:val="0"/>
    </w:pPr>
    <w:rPr>
      <w:rFonts w:ascii="Times New Roman" w:eastAsia="Lucida Sans Unicode" w:hAnsi="Times New Roman" w:cs="Mangal"/>
      <w:kern w:val="3"/>
      <w:lang w:val="cs-CZ" w:eastAsia="zh-CN" w:bidi="hi-IN"/>
    </w:rPr>
  </w:style>
  <w:style w:type="paragraph" w:customStyle="1" w:styleId="Default">
    <w:name w:val="Default"/>
    <w:basedOn w:val="Normln"/>
    <w:rsid w:val="00347D7F"/>
    <w:pPr>
      <w:autoSpaceDE w:val="0"/>
      <w:autoSpaceDN w:val="0"/>
    </w:pPr>
    <w:rPr>
      <w:rFonts w:cs="Times New Roman"/>
      <w:color w:val="000000"/>
    </w:rPr>
  </w:style>
  <w:style w:type="paragraph" w:styleId="Normlnweb">
    <w:name w:val="Normal (Web)"/>
    <w:basedOn w:val="Normln"/>
    <w:uiPriority w:val="99"/>
    <w:unhideWhenUsed/>
    <w:rsid w:val="00154557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cs-CZ"/>
    </w:rPr>
  </w:style>
  <w:style w:type="paragraph" w:styleId="Odstavecseseznamem">
    <w:name w:val="List Paragraph"/>
    <w:basedOn w:val="Normln"/>
    <w:uiPriority w:val="34"/>
    <w:qFormat/>
    <w:rsid w:val="00B919E9"/>
    <w:pPr>
      <w:spacing w:after="200" w:line="276" w:lineRule="auto"/>
      <w:ind w:left="720"/>
      <w:contextualSpacing/>
    </w:pPr>
  </w:style>
  <w:style w:type="paragraph" w:styleId="Prosttext">
    <w:name w:val="Plain Text"/>
    <w:basedOn w:val="Normln"/>
    <w:link w:val="ProsttextChar"/>
    <w:uiPriority w:val="99"/>
    <w:semiHidden/>
    <w:unhideWhenUsed/>
    <w:rsid w:val="00303814"/>
    <w:rPr>
      <w:szCs w:val="21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303814"/>
    <w:rPr>
      <w:rFonts w:ascii="Calibri" w:hAnsi="Calibri"/>
      <w:sz w:val="22"/>
      <w:szCs w:val="21"/>
      <w:lang w:val="cs-CZ"/>
    </w:rPr>
  </w:style>
  <w:style w:type="character" w:styleId="Zdraznn">
    <w:name w:val="Emphasis"/>
    <w:basedOn w:val="Standardnpsmoodstavce"/>
    <w:uiPriority w:val="20"/>
    <w:qFormat/>
    <w:rsid w:val="00B815A4"/>
    <w:rPr>
      <w:i/>
      <w:iCs/>
    </w:rPr>
  </w:style>
  <w:style w:type="character" w:styleId="Siln">
    <w:name w:val="Strong"/>
    <w:basedOn w:val="Standardnpsmoodstavce"/>
    <w:uiPriority w:val="22"/>
    <w:qFormat/>
    <w:rsid w:val="000B42D2"/>
    <w:rPr>
      <w:b/>
      <w:bCs/>
    </w:rPr>
  </w:style>
  <w:style w:type="character" w:styleId="Nevyeenzmnka">
    <w:name w:val="Unresolved Mention"/>
    <w:basedOn w:val="Standardnpsmoodstavce"/>
    <w:uiPriority w:val="99"/>
    <w:semiHidden/>
    <w:unhideWhenUsed/>
    <w:rsid w:val="00A90E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30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8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7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7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1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65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5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9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9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0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46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0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tylec.djkt.eu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png"/><Relationship Id="rId1" Type="http://schemas.openxmlformats.org/officeDocument/2006/relationships/hyperlink" Target="file:///\\OLYMP\DJKTUsers$\drbuskova\_Dokumenty_\TZ\2018_2019\Billy\martina.drbuskova@djkt.e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-Times New Roman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3DC7B538-CC70-4858-AE2D-31F5BEF993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1244</TotalTime>
  <Pages>5</Pages>
  <Words>1336</Words>
  <Characters>7884</Characters>
  <Application>Microsoft Office Word</Application>
  <DocSecurity>0</DocSecurity>
  <Lines>65</Lines>
  <Paragraphs>18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.</Company>
  <LinksUpToDate>false</LinksUpToDate>
  <CharactersWithSpaces>9202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Tomáš Fronk</dc:creator>
  <cp:lastModifiedBy>Drbušková Martina</cp:lastModifiedBy>
  <cp:revision>97</cp:revision>
  <cp:lastPrinted>2026-09-01T12:18:00Z</cp:lastPrinted>
  <dcterms:created xsi:type="dcterms:W3CDTF">2018-01-03T08:58:00Z</dcterms:created>
  <dcterms:modified xsi:type="dcterms:W3CDTF">2026-09-02T05:35:00Z</dcterms:modified>
</cp:coreProperties>
</file>