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E9F" w14:textId="755AAAC2" w:rsidR="003A3937" w:rsidRPr="00E94A30" w:rsidRDefault="00416DCD" w:rsidP="00315608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bCs/>
          <w:color w:val="000000"/>
          <w:sz w:val="72"/>
          <w:szCs w:val="72"/>
          <w:highlight w:val="white"/>
        </w:rPr>
      </w:pPr>
      <w:r w:rsidRPr="00E94A30">
        <w:rPr>
          <w:rFonts w:cs="Calibri"/>
          <w:b/>
          <w:bCs/>
          <w:color w:val="000000"/>
          <w:sz w:val="72"/>
          <w:szCs w:val="72"/>
          <w:highlight w:val="white"/>
        </w:rPr>
        <w:t>Psohlavci se vracejí do Plzně</w:t>
      </w:r>
    </w:p>
    <w:p w14:paraId="11D43D23" w14:textId="74A8A42D" w:rsidR="00380534" w:rsidRDefault="00416DCD" w:rsidP="00E94A30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b/>
          <w:bCs/>
          <w:color w:val="000000"/>
          <w:sz w:val="36"/>
          <w:szCs w:val="36"/>
          <w:highlight w:val="white"/>
        </w:rPr>
      </w:pPr>
      <w:r w:rsidRPr="003A3937">
        <w:rPr>
          <w:rFonts w:cs="Calibri"/>
          <w:b/>
          <w:bCs/>
          <w:color w:val="000000"/>
          <w:sz w:val="36"/>
          <w:szCs w:val="36"/>
          <w:highlight w:val="white"/>
        </w:rPr>
        <w:t>Opera o právu a</w:t>
      </w:r>
      <w:r w:rsidR="003A3937" w:rsidRPr="003A3937">
        <w:rPr>
          <w:rFonts w:cs="Calibri"/>
          <w:b/>
          <w:bCs/>
          <w:color w:val="000000"/>
          <w:sz w:val="36"/>
          <w:szCs w:val="36"/>
          <w:highlight w:val="white"/>
        </w:rPr>
        <w:t> </w:t>
      </w:r>
      <w:r w:rsidRPr="003A3937">
        <w:rPr>
          <w:rFonts w:cs="Calibri"/>
          <w:b/>
          <w:bCs/>
          <w:color w:val="000000"/>
          <w:sz w:val="36"/>
          <w:szCs w:val="36"/>
          <w:highlight w:val="white"/>
        </w:rPr>
        <w:t>hrdosti znovu ožívá na jevišti DJKT</w:t>
      </w:r>
    </w:p>
    <w:p w14:paraId="604123EE" w14:textId="6E9021C4" w:rsidR="00E94A30" w:rsidRPr="00E94A30" w:rsidRDefault="00E94A30" w:rsidP="00315608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sz w:val="22"/>
          <w:szCs w:val="22"/>
          <w:highlight w:val="white"/>
        </w:rPr>
      </w:pPr>
      <w:r w:rsidRPr="00E94A30">
        <w:rPr>
          <w:rFonts w:cs="Calibri"/>
          <w:color w:val="000000"/>
          <w:sz w:val="22"/>
          <w:szCs w:val="22"/>
          <w:highlight w:val="white"/>
        </w:rPr>
        <w:t>Plzeň 16. dubna 2026 – tisková zpráva</w:t>
      </w:r>
    </w:p>
    <w:p w14:paraId="669B4231" w14:textId="77777777" w:rsidR="00416DCD" w:rsidRPr="00380534" w:rsidRDefault="00416DCD" w:rsidP="00380534">
      <w:pPr>
        <w:tabs>
          <w:tab w:val="left" w:pos="10348"/>
        </w:tabs>
        <w:spacing w:after="0" w:line="276" w:lineRule="auto"/>
        <w:ind w:right="142"/>
        <w:rPr>
          <w:rFonts w:cs="Calibri"/>
          <w:b/>
          <w:color w:val="000000"/>
          <w:highlight w:val="white"/>
        </w:rPr>
      </w:pPr>
    </w:p>
    <w:p w14:paraId="35FA2171" w14:textId="7EC34797" w:rsidR="00CC2AC2" w:rsidRPr="00380534" w:rsidRDefault="00380534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color w:val="000000"/>
          <w:highlight w:val="white"/>
        </w:rPr>
      </w:pPr>
      <w:r w:rsidRPr="00380534">
        <w:rPr>
          <w:rFonts w:cs="Calibri"/>
          <w:b/>
          <w:color w:val="000000"/>
          <w:highlight w:val="white"/>
        </w:rPr>
        <w:t xml:space="preserve">Opera </w:t>
      </w:r>
      <w:r w:rsidRPr="00380534">
        <w:rPr>
          <w:rFonts w:cs="Calibri"/>
          <w:b/>
          <w:i/>
          <w:iCs/>
          <w:color w:val="000000"/>
          <w:highlight w:val="white"/>
        </w:rPr>
        <w:t>Psohlavci</w:t>
      </w:r>
      <w:r w:rsidRPr="00380534">
        <w:rPr>
          <w:rFonts w:cs="Calibri"/>
          <w:b/>
          <w:color w:val="000000"/>
          <w:highlight w:val="white"/>
        </w:rPr>
        <w:t xml:space="preserve"> Karla Kovařovice </w:t>
      </w:r>
      <w:r w:rsidR="003A3937">
        <w:rPr>
          <w:rFonts w:cs="Calibri"/>
          <w:b/>
          <w:color w:val="000000"/>
          <w:highlight w:val="white"/>
        </w:rPr>
        <w:t xml:space="preserve">se </w:t>
      </w:r>
      <w:r w:rsidR="003B0190" w:rsidRPr="003B0190">
        <w:rPr>
          <w:rFonts w:cs="Calibri"/>
          <w:b/>
          <w:color w:val="000000"/>
          <w:highlight w:val="white"/>
        </w:rPr>
        <w:t>po více než šedesáti letech vrací na jeviště Divadla J.</w:t>
      </w:r>
      <w:r w:rsidR="00B13890">
        <w:rPr>
          <w:rFonts w:cs="Calibri"/>
          <w:b/>
          <w:color w:val="000000"/>
          <w:highlight w:val="white"/>
        </w:rPr>
        <w:t> </w:t>
      </w:r>
      <w:r w:rsidR="003B0190" w:rsidRPr="003B0190">
        <w:rPr>
          <w:rFonts w:cs="Calibri"/>
          <w:b/>
          <w:color w:val="000000"/>
          <w:highlight w:val="white"/>
        </w:rPr>
        <w:t>K.</w:t>
      </w:r>
      <w:r w:rsidR="00B13890">
        <w:rPr>
          <w:rFonts w:cs="Calibri"/>
          <w:b/>
          <w:color w:val="000000"/>
          <w:highlight w:val="white"/>
        </w:rPr>
        <w:t> </w:t>
      </w:r>
      <w:r w:rsidR="003B0190" w:rsidRPr="003B0190">
        <w:rPr>
          <w:rFonts w:cs="Calibri"/>
          <w:b/>
          <w:color w:val="000000"/>
          <w:highlight w:val="white"/>
        </w:rPr>
        <w:t>Tyla.</w:t>
      </w:r>
      <w:r w:rsidR="003B0190">
        <w:rPr>
          <w:rFonts w:cs="Calibri"/>
          <w:b/>
          <w:color w:val="000000"/>
          <w:highlight w:val="white"/>
        </w:rPr>
        <w:t xml:space="preserve"> </w:t>
      </w:r>
      <w:r w:rsidRPr="00380534">
        <w:rPr>
          <w:rFonts w:cs="Calibri"/>
          <w:b/>
          <w:color w:val="000000"/>
          <w:highlight w:val="white"/>
        </w:rPr>
        <w:t xml:space="preserve">Premiéra se uskuteční 18. dubna 2026 ve Velkém divadle v hudebním nastudování </w:t>
      </w:r>
      <w:r w:rsidR="00015C45">
        <w:rPr>
          <w:rFonts w:cs="Calibri"/>
          <w:b/>
          <w:color w:val="000000"/>
          <w:highlight w:val="white"/>
        </w:rPr>
        <w:t xml:space="preserve">šéfdirigenta </w:t>
      </w:r>
      <w:r w:rsidRPr="00380534">
        <w:rPr>
          <w:rFonts w:cs="Calibri"/>
          <w:b/>
          <w:color w:val="000000"/>
          <w:highlight w:val="white"/>
        </w:rPr>
        <w:t xml:space="preserve">Jiřího Štrunce a v režii </w:t>
      </w:r>
      <w:r w:rsidR="00015C45">
        <w:rPr>
          <w:rFonts w:cs="Calibri"/>
          <w:b/>
          <w:color w:val="000000"/>
          <w:highlight w:val="white"/>
        </w:rPr>
        <w:t xml:space="preserve">ředitele divadla </w:t>
      </w:r>
      <w:r w:rsidRPr="00380534">
        <w:rPr>
          <w:rFonts w:cs="Calibri"/>
          <w:b/>
          <w:color w:val="000000"/>
          <w:highlight w:val="white"/>
        </w:rPr>
        <w:t>Martina Otavy</w:t>
      </w:r>
      <w:r w:rsidR="00416DCD">
        <w:rPr>
          <w:rFonts w:cs="Calibri"/>
          <w:b/>
          <w:color w:val="000000"/>
          <w:highlight w:val="white"/>
        </w:rPr>
        <w:t>, který je zároveň autorem scény</w:t>
      </w:r>
      <w:r w:rsidRPr="00380534">
        <w:rPr>
          <w:rFonts w:cs="Calibri"/>
          <w:b/>
          <w:color w:val="000000"/>
          <w:highlight w:val="white"/>
        </w:rPr>
        <w:t xml:space="preserve">. V titulních rolích </w:t>
      </w:r>
      <w:r w:rsidR="00CC2AC2" w:rsidRPr="00A61A60">
        <w:rPr>
          <w:rFonts w:cs="Calibri"/>
          <w:b/>
          <w:color w:val="000000"/>
          <w:highlight w:val="white"/>
        </w:rPr>
        <w:t>vystoupí</w:t>
      </w:r>
      <w:r w:rsidRPr="00A61A60">
        <w:rPr>
          <w:rFonts w:cs="Calibri"/>
          <w:b/>
          <w:color w:val="000000"/>
          <w:highlight w:val="white"/>
        </w:rPr>
        <w:t xml:space="preserve"> Richard Samek </w:t>
      </w:r>
      <w:r w:rsidR="00416DCD">
        <w:rPr>
          <w:rFonts w:cs="Calibri"/>
          <w:b/>
          <w:color w:val="000000"/>
          <w:highlight w:val="white"/>
        </w:rPr>
        <w:t>nebo</w:t>
      </w:r>
      <w:r w:rsidRPr="00A61A60">
        <w:rPr>
          <w:rFonts w:cs="Calibri"/>
          <w:b/>
          <w:color w:val="000000"/>
          <w:highlight w:val="white"/>
        </w:rPr>
        <w:t xml:space="preserve"> Martin </w:t>
      </w:r>
      <w:proofErr w:type="spellStart"/>
      <w:r w:rsidRPr="00A61A60">
        <w:rPr>
          <w:rFonts w:cs="Calibri"/>
          <w:b/>
          <w:color w:val="000000"/>
          <w:highlight w:val="white"/>
        </w:rPr>
        <w:t>Šrejm</w:t>
      </w:r>
      <w:r w:rsidR="003B0190">
        <w:rPr>
          <w:rFonts w:cs="Calibri"/>
          <w:b/>
          <w:color w:val="000000"/>
          <w:highlight w:val="white"/>
        </w:rPr>
        <w:t>a</w:t>
      </w:r>
      <w:proofErr w:type="spellEnd"/>
      <w:r w:rsidRPr="00A61A60">
        <w:rPr>
          <w:rFonts w:cs="Calibri"/>
          <w:b/>
          <w:color w:val="000000"/>
          <w:highlight w:val="white"/>
        </w:rPr>
        <w:t xml:space="preserve"> </w:t>
      </w:r>
      <w:r w:rsidR="00CC2AC2" w:rsidRPr="00A61A60">
        <w:rPr>
          <w:rFonts w:cs="Calibri"/>
          <w:b/>
          <w:color w:val="000000"/>
          <w:highlight w:val="white"/>
        </w:rPr>
        <w:t xml:space="preserve">jako Kozina </w:t>
      </w:r>
      <w:r w:rsidRPr="00A61A60">
        <w:rPr>
          <w:rFonts w:cs="Calibri"/>
          <w:b/>
          <w:color w:val="000000"/>
          <w:highlight w:val="white"/>
        </w:rPr>
        <w:t xml:space="preserve">a </w:t>
      </w:r>
      <w:r w:rsidR="00CC2AC2" w:rsidRPr="00A61A60">
        <w:rPr>
          <w:rFonts w:cs="Calibri"/>
          <w:b/>
          <w:color w:val="000000"/>
        </w:rPr>
        <w:t xml:space="preserve">Martin Bárta </w:t>
      </w:r>
      <w:r w:rsidR="00416DCD">
        <w:rPr>
          <w:rFonts w:cs="Calibri"/>
          <w:b/>
          <w:color w:val="000000"/>
        </w:rPr>
        <w:t>či</w:t>
      </w:r>
      <w:r w:rsidR="00CC2AC2" w:rsidRPr="00A61A60">
        <w:rPr>
          <w:rFonts w:cs="Calibri"/>
          <w:b/>
          <w:color w:val="000000"/>
        </w:rPr>
        <w:t xml:space="preserve"> Pavel Klečka jako </w:t>
      </w:r>
      <w:proofErr w:type="spellStart"/>
      <w:r w:rsidR="00CC2AC2" w:rsidRPr="00A61A60">
        <w:rPr>
          <w:rFonts w:cs="Calibri"/>
          <w:b/>
          <w:color w:val="000000"/>
        </w:rPr>
        <w:t>Laminger</w:t>
      </w:r>
      <w:proofErr w:type="spellEnd"/>
      <w:r w:rsidR="00CC2AC2" w:rsidRPr="00A61A60">
        <w:rPr>
          <w:rFonts w:cs="Calibri"/>
          <w:b/>
          <w:color w:val="000000"/>
        </w:rPr>
        <w:t>.</w:t>
      </w:r>
      <w:r w:rsidR="00CC2AC2" w:rsidRPr="00A61A60">
        <w:rPr>
          <w:rFonts w:cs="Calibri"/>
          <w:b/>
          <w:color w:val="000000"/>
          <w:highlight w:val="white"/>
        </w:rPr>
        <w:t xml:space="preserve"> </w:t>
      </w:r>
    </w:p>
    <w:p w14:paraId="56577CD3" w14:textId="1BC16A8E" w:rsidR="00D6400D" w:rsidRDefault="00D6400D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D6400D">
        <w:rPr>
          <w:rFonts w:cs="Calibri"/>
          <w:bCs/>
          <w:color w:val="000000"/>
          <w:highlight w:val="white"/>
        </w:rPr>
        <w:t xml:space="preserve">Opera patří k vrcholům české hudebně dramatické tvorby, přesto se na domácí scény vrací jen výjimečně. Plzeňské uvedení tak představuje </w:t>
      </w:r>
      <w:r w:rsidRPr="009F3460">
        <w:rPr>
          <w:rFonts w:cs="Calibri"/>
          <w:b/>
          <w:color w:val="000000"/>
          <w:highlight w:val="white"/>
        </w:rPr>
        <w:t>mimořádnou příležitost znovu objevit dílo,</w:t>
      </w:r>
      <w:r w:rsidRPr="00D6400D">
        <w:rPr>
          <w:rFonts w:cs="Calibri"/>
          <w:bCs/>
          <w:color w:val="000000"/>
          <w:highlight w:val="white"/>
        </w:rPr>
        <w:t xml:space="preserve"> které silně rezonuje i se současností – </w:t>
      </w:r>
      <w:r w:rsidR="00416DCD" w:rsidRPr="00416DCD">
        <w:rPr>
          <w:rFonts w:cs="Calibri"/>
          <w:bCs/>
          <w:color w:val="000000"/>
          <w:highlight w:val="white"/>
        </w:rPr>
        <w:t xml:space="preserve">především tím, jak otevírá otázku vztahu mezi historickým právem, mocí a odpovědností </w:t>
      </w:r>
      <w:r w:rsidR="000C25D7" w:rsidRPr="00416DCD">
        <w:rPr>
          <w:rFonts w:cs="Calibri"/>
          <w:bCs/>
          <w:color w:val="000000"/>
          <w:highlight w:val="white"/>
        </w:rPr>
        <w:t>jednotlivce</w:t>
      </w:r>
      <w:r w:rsidR="000C25D7">
        <w:rPr>
          <w:rFonts w:cs="Calibri"/>
          <w:bCs/>
          <w:color w:val="000000"/>
          <w:highlight w:val="white"/>
        </w:rPr>
        <w:t xml:space="preserve">, a v neposlední řadě je bytostně spjaté s naším regionem – </w:t>
      </w:r>
      <w:r w:rsidR="000C25D7" w:rsidRPr="001357F5">
        <w:rPr>
          <w:rFonts w:cs="Calibri"/>
          <w:b/>
          <w:color w:val="000000"/>
          <w:highlight w:val="white"/>
        </w:rPr>
        <w:t>silný příběh chodského povstání se zčásti odehrává na plzeňské radnici.</w:t>
      </w:r>
    </w:p>
    <w:p w14:paraId="75E54B31" w14:textId="13EDD290" w:rsidR="006846E1" w:rsidRPr="006846E1" w:rsidRDefault="006846E1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6846E1">
        <w:rPr>
          <w:rFonts w:cs="Calibri"/>
          <w:color w:val="000000"/>
          <w:highlight w:val="white"/>
        </w:rPr>
        <w:t>„</w:t>
      </w:r>
      <w:r w:rsidRPr="006846E1">
        <w:rPr>
          <w:rFonts w:cs="Calibri"/>
          <w:i/>
          <w:iCs/>
          <w:color w:val="000000"/>
          <w:highlight w:val="white"/>
        </w:rPr>
        <w:t xml:space="preserve">Uvedení opery Psohlavci na scéně Divadla J. K. Tyla je pro Plzeň mimořádnou událostí. Příběh </w:t>
      </w:r>
      <w:r w:rsidRPr="006846E1">
        <w:rPr>
          <w:rFonts w:cs="Calibri"/>
          <w:b/>
          <w:bCs/>
          <w:i/>
          <w:iCs/>
          <w:color w:val="000000"/>
          <w:highlight w:val="white"/>
        </w:rPr>
        <w:t>inspirovaný románem Alois</w:t>
      </w:r>
      <w:r w:rsidRPr="000C25D7">
        <w:rPr>
          <w:rFonts w:cs="Calibri"/>
          <w:b/>
          <w:bCs/>
          <w:i/>
          <w:iCs/>
          <w:color w:val="000000"/>
          <w:highlight w:val="white"/>
        </w:rPr>
        <w:t>e</w:t>
      </w:r>
      <w:r w:rsidRPr="006846E1">
        <w:rPr>
          <w:rFonts w:cs="Calibri"/>
          <w:b/>
          <w:bCs/>
          <w:i/>
          <w:iCs/>
          <w:color w:val="000000"/>
          <w:highlight w:val="white"/>
        </w:rPr>
        <w:t xml:space="preserve"> Jirás</w:t>
      </w:r>
      <w:r w:rsidRPr="000C25D7">
        <w:rPr>
          <w:rFonts w:cs="Calibri"/>
          <w:b/>
          <w:bCs/>
          <w:i/>
          <w:iCs/>
          <w:color w:val="000000"/>
          <w:highlight w:val="white"/>
        </w:rPr>
        <w:t>ka</w:t>
      </w:r>
      <w:r w:rsidRPr="006846E1">
        <w:rPr>
          <w:rFonts w:cs="Calibri"/>
          <w:i/>
          <w:iCs/>
          <w:color w:val="000000"/>
          <w:highlight w:val="white"/>
        </w:rPr>
        <w:t xml:space="preserve"> </w:t>
      </w:r>
      <w:r w:rsidRPr="006846E1">
        <w:rPr>
          <w:rFonts w:cs="Calibri"/>
          <w:b/>
          <w:bCs/>
          <w:i/>
          <w:iCs/>
          <w:color w:val="000000"/>
          <w:highlight w:val="white"/>
        </w:rPr>
        <w:t>vychází z historie Chodska</w:t>
      </w:r>
      <w:r w:rsidRPr="006846E1">
        <w:rPr>
          <w:rFonts w:cs="Calibri"/>
          <w:i/>
          <w:iCs/>
          <w:color w:val="000000"/>
          <w:highlight w:val="white"/>
        </w:rPr>
        <w:t>, regionu, který je s Plzeňskem úzce spjatý a jehož odkaz je dodnes součástí identity celého kraje. Významné hudební dílo Karla Kovařovice je připomínkou historických událostí, které formovaly vztah lidí k právu, svobodě a</w:t>
      </w:r>
      <w:r>
        <w:rPr>
          <w:rFonts w:cs="Calibri"/>
          <w:i/>
          <w:iCs/>
          <w:color w:val="000000"/>
          <w:highlight w:val="white"/>
        </w:rPr>
        <w:t> </w:t>
      </w:r>
      <w:r w:rsidRPr="006846E1">
        <w:rPr>
          <w:rFonts w:cs="Calibri"/>
          <w:i/>
          <w:iCs/>
          <w:color w:val="000000"/>
          <w:highlight w:val="white"/>
        </w:rPr>
        <w:t>vlastní hrdosti. Oceňuji, že divadlo otevírá právě taková témata, která mají hluboké kořeny v</w:t>
      </w:r>
      <w:r>
        <w:rPr>
          <w:rFonts w:cs="Calibri"/>
          <w:i/>
          <w:iCs/>
          <w:color w:val="000000"/>
          <w:highlight w:val="white"/>
        </w:rPr>
        <w:t> </w:t>
      </w:r>
      <w:r w:rsidRPr="006846E1">
        <w:rPr>
          <w:rFonts w:cs="Calibri"/>
          <w:i/>
          <w:iCs/>
          <w:color w:val="000000"/>
          <w:highlight w:val="white"/>
        </w:rPr>
        <w:t>našem regionu a zároveň dokážou velmi aktuálně promlouvat k dnešku</w:t>
      </w:r>
      <w:r>
        <w:rPr>
          <w:rFonts w:cs="Calibri"/>
          <w:color w:val="000000"/>
          <w:highlight w:val="white"/>
        </w:rPr>
        <w:t>,</w:t>
      </w:r>
      <w:r w:rsidRPr="006846E1">
        <w:rPr>
          <w:rFonts w:cs="Calibri"/>
          <w:color w:val="000000"/>
          <w:highlight w:val="white"/>
        </w:rPr>
        <w:t xml:space="preserve">“ uvedla </w:t>
      </w:r>
      <w:r w:rsidRPr="006846E1">
        <w:rPr>
          <w:rFonts w:cs="Calibri"/>
          <w:b/>
          <w:bCs/>
          <w:color w:val="000000"/>
          <w:highlight w:val="white"/>
        </w:rPr>
        <w:t>Eliška Bartáková</w:t>
      </w:r>
      <w:r w:rsidRPr="006846E1">
        <w:rPr>
          <w:rFonts w:cs="Calibri"/>
          <w:color w:val="000000"/>
          <w:highlight w:val="white"/>
        </w:rPr>
        <w:t xml:space="preserve">, radní města Plzně pro oblast kultury a památkové péče. </w:t>
      </w:r>
    </w:p>
    <w:p w14:paraId="6744F27D" w14:textId="6B6DDB29" w:rsidR="00D6400D" w:rsidRDefault="00D6400D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9F3460">
        <w:rPr>
          <w:rFonts w:cs="Calibri"/>
          <w:b/>
          <w:color w:val="000000"/>
          <w:highlight w:val="white"/>
        </w:rPr>
        <w:t>Režisér Martin Otava</w:t>
      </w:r>
      <w:r w:rsidRPr="00D6400D">
        <w:rPr>
          <w:rFonts w:cs="Calibri"/>
          <w:bCs/>
          <w:color w:val="000000"/>
          <w:highlight w:val="white"/>
        </w:rPr>
        <w:t xml:space="preserve"> se vědomě vyhýbá černobílému pohledu na slavný příběh chodského povstání. „</w:t>
      </w:r>
      <w:r w:rsidRPr="009F3460">
        <w:rPr>
          <w:rFonts w:cs="Calibri"/>
          <w:bCs/>
          <w:i/>
          <w:iCs/>
          <w:color w:val="000000"/>
          <w:highlight w:val="white"/>
        </w:rPr>
        <w:t xml:space="preserve">Nezajímá mě heroický mýtus ani jednoduché rozdělení na dobré a zlé. </w:t>
      </w:r>
      <w:r w:rsidRPr="00235829">
        <w:rPr>
          <w:rFonts w:cs="Calibri"/>
          <w:b/>
          <w:i/>
          <w:iCs/>
          <w:color w:val="000000"/>
          <w:highlight w:val="white"/>
        </w:rPr>
        <w:t>Je to příběh dvou pravd, které se střetnou tak silně, že nemohou skončit jinak než tragicky</w:t>
      </w:r>
      <w:r w:rsidRPr="00D6400D">
        <w:rPr>
          <w:rFonts w:cs="Calibri"/>
          <w:bCs/>
          <w:color w:val="000000"/>
          <w:highlight w:val="white"/>
        </w:rPr>
        <w:t xml:space="preserve">,“ říká. </w:t>
      </w:r>
      <w:r w:rsidR="00EC6934" w:rsidRPr="00EC6934">
        <w:rPr>
          <w:rFonts w:cs="Calibri"/>
          <w:bCs/>
          <w:color w:val="000000"/>
          <w:highlight w:val="white"/>
        </w:rPr>
        <w:t>Právě tato dvojznačnost je podle něj klíčem k současnému čtení opery</w:t>
      </w:r>
      <w:r w:rsidR="00EC6934">
        <w:rPr>
          <w:rFonts w:cs="Calibri"/>
          <w:bCs/>
          <w:color w:val="000000"/>
          <w:highlight w:val="white"/>
        </w:rPr>
        <w:t>.</w:t>
      </w:r>
      <w:r w:rsidRPr="00D6400D">
        <w:rPr>
          <w:rFonts w:cs="Calibri"/>
          <w:bCs/>
          <w:color w:val="000000"/>
          <w:highlight w:val="white"/>
        </w:rPr>
        <w:t xml:space="preserve"> „</w:t>
      </w:r>
      <w:r w:rsidR="003A3937">
        <w:rPr>
          <w:rFonts w:cs="Calibri"/>
          <w:bCs/>
          <w:i/>
          <w:iCs/>
          <w:color w:val="000000"/>
          <w:highlight w:val="white"/>
        </w:rPr>
        <w:t>J</w:t>
      </w:r>
      <w:r w:rsidRPr="009F3460">
        <w:rPr>
          <w:rFonts w:cs="Calibri"/>
          <w:bCs/>
          <w:i/>
          <w:iCs/>
          <w:color w:val="000000"/>
          <w:highlight w:val="white"/>
        </w:rPr>
        <w:t>e</w:t>
      </w:r>
      <w:r w:rsidR="003A3937">
        <w:rPr>
          <w:rFonts w:cs="Calibri"/>
          <w:bCs/>
          <w:i/>
          <w:iCs/>
          <w:color w:val="000000"/>
          <w:highlight w:val="white"/>
        </w:rPr>
        <w:t xml:space="preserve"> to</w:t>
      </w:r>
      <w:r w:rsidRPr="009F3460">
        <w:rPr>
          <w:rFonts w:cs="Calibri"/>
          <w:bCs/>
          <w:i/>
          <w:iCs/>
          <w:color w:val="000000"/>
          <w:highlight w:val="white"/>
        </w:rPr>
        <w:t xml:space="preserve"> strašně silné téma i dnes: kd</w:t>
      </w:r>
      <w:r w:rsidR="00015C45">
        <w:rPr>
          <w:rFonts w:cs="Calibri"/>
          <w:bCs/>
          <w:i/>
          <w:iCs/>
          <w:color w:val="000000"/>
          <w:highlight w:val="white"/>
        </w:rPr>
        <w:t>e</w:t>
      </w:r>
      <w:r w:rsidRPr="009F3460">
        <w:rPr>
          <w:rFonts w:cs="Calibri"/>
          <w:bCs/>
          <w:i/>
          <w:iCs/>
          <w:color w:val="000000"/>
          <w:highlight w:val="white"/>
        </w:rPr>
        <w:t xml:space="preserve"> končí historické právo a kde začíná realita přítomnosti?</w:t>
      </w:r>
      <w:r w:rsidRPr="00D6400D">
        <w:rPr>
          <w:rFonts w:cs="Calibri"/>
          <w:bCs/>
          <w:color w:val="000000"/>
          <w:highlight w:val="white"/>
        </w:rPr>
        <w:t>“ dodává režisér</w:t>
      </w:r>
      <w:r w:rsidR="003B0190">
        <w:rPr>
          <w:rFonts w:cs="Calibri"/>
          <w:bCs/>
          <w:color w:val="000000"/>
          <w:highlight w:val="white"/>
        </w:rPr>
        <w:t>.</w:t>
      </w:r>
    </w:p>
    <w:p w14:paraId="044EE872" w14:textId="0D4C1607" w:rsidR="00672702" w:rsidRPr="004857C7" w:rsidRDefault="00A61A60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color w:val="000000"/>
        </w:rPr>
      </w:pPr>
      <w:r w:rsidRPr="00A61A60">
        <w:rPr>
          <w:rFonts w:cs="Calibri"/>
          <w:b/>
          <w:color w:val="000000"/>
          <w:highlight w:val="white"/>
        </w:rPr>
        <w:t>Karel Kovařovic</w:t>
      </w:r>
      <w:r w:rsidRPr="00A61A60">
        <w:rPr>
          <w:rFonts w:cs="Calibri"/>
          <w:bCs/>
          <w:color w:val="000000"/>
          <w:highlight w:val="white"/>
        </w:rPr>
        <w:t xml:space="preserve"> patří k zásadním, a přesto dnes neprávem opomíjeným osobnostem české hudby. </w:t>
      </w:r>
      <w:r w:rsidR="000C25D7">
        <w:rPr>
          <w:rFonts w:cs="Calibri"/>
          <w:bCs/>
          <w:color w:val="000000"/>
          <w:highlight w:val="white"/>
        </w:rPr>
        <w:t>Působil jako dirigent v Brně i v</w:t>
      </w:r>
      <w:r w:rsidR="00CC31B1">
        <w:rPr>
          <w:rFonts w:cs="Calibri"/>
          <w:bCs/>
          <w:color w:val="000000"/>
          <w:highlight w:val="white"/>
        </w:rPr>
        <w:t> </w:t>
      </w:r>
      <w:r w:rsidR="000C25D7">
        <w:rPr>
          <w:rFonts w:cs="Calibri"/>
          <w:bCs/>
          <w:color w:val="000000"/>
          <w:highlight w:val="white"/>
        </w:rPr>
        <w:t>Plzni</w:t>
      </w:r>
      <w:r w:rsidR="00CC31B1">
        <w:rPr>
          <w:rFonts w:cs="Calibri"/>
          <w:bCs/>
          <w:color w:val="000000"/>
          <w:highlight w:val="white"/>
        </w:rPr>
        <w:t xml:space="preserve"> a</w:t>
      </w:r>
      <w:r w:rsidR="000C25D7">
        <w:rPr>
          <w:rFonts w:cs="Calibri"/>
          <w:bCs/>
          <w:color w:val="000000"/>
          <w:highlight w:val="white"/>
        </w:rPr>
        <w:t xml:space="preserve"> j</w:t>
      </w:r>
      <w:r w:rsidRPr="00A61A60">
        <w:rPr>
          <w:rFonts w:cs="Calibri"/>
          <w:bCs/>
          <w:color w:val="000000"/>
          <w:highlight w:val="white"/>
        </w:rPr>
        <w:t xml:space="preserve">ako dlouholetý šéf opery Národního divadla výrazně ovlivnil podobu </w:t>
      </w:r>
      <w:r w:rsidR="00F622DF">
        <w:rPr>
          <w:rFonts w:cs="Calibri"/>
          <w:bCs/>
          <w:color w:val="000000"/>
          <w:highlight w:val="white"/>
        </w:rPr>
        <w:t>české operní scény.</w:t>
      </w:r>
      <w:r w:rsidR="000545D7">
        <w:rPr>
          <w:rFonts w:cs="Calibri"/>
          <w:bCs/>
          <w:color w:val="000000"/>
          <w:highlight w:val="white"/>
        </w:rPr>
        <w:t xml:space="preserve"> </w:t>
      </w:r>
      <w:r w:rsidR="000545D7" w:rsidRPr="00235829">
        <w:rPr>
          <w:rFonts w:cs="Calibri"/>
          <w:b/>
          <w:color w:val="000000"/>
          <w:highlight w:val="white"/>
        </w:rPr>
        <w:t>J</w:t>
      </w:r>
      <w:r w:rsidRPr="00A61A60">
        <w:rPr>
          <w:rFonts w:cs="Calibri"/>
          <w:b/>
          <w:color w:val="000000"/>
          <w:highlight w:val="white"/>
        </w:rPr>
        <w:t xml:space="preserve">eho opera </w:t>
      </w:r>
      <w:r w:rsidRPr="00A61A60">
        <w:rPr>
          <w:rFonts w:cs="Calibri"/>
          <w:b/>
          <w:i/>
          <w:iCs/>
          <w:color w:val="000000"/>
          <w:highlight w:val="white"/>
        </w:rPr>
        <w:t>Psohlavci</w:t>
      </w:r>
      <w:r w:rsidRPr="00A61A60">
        <w:rPr>
          <w:rFonts w:cs="Calibri"/>
          <w:b/>
          <w:color w:val="000000"/>
          <w:highlight w:val="white"/>
        </w:rPr>
        <w:t xml:space="preserve"> </w:t>
      </w:r>
      <w:r w:rsidR="00672702" w:rsidRPr="00235829">
        <w:rPr>
          <w:rFonts w:cs="Calibri"/>
          <w:b/>
          <w:color w:val="000000"/>
          <w:highlight w:val="white"/>
        </w:rPr>
        <w:t>měla premiéru v roce 1898</w:t>
      </w:r>
      <w:r w:rsidR="00672702" w:rsidRPr="00672702">
        <w:rPr>
          <w:rFonts w:cs="Calibri"/>
          <w:bCs/>
          <w:color w:val="000000"/>
          <w:highlight w:val="white"/>
        </w:rPr>
        <w:t xml:space="preserve"> a rychle se stala jedním z </w:t>
      </w:r>
      <w:r w:rsidR="00672702" w:rsidRPr="00235829">
        <w:rPr>
          <w:rFonts w:cs="Calibri"/>
          <w:b/>
          <w:color w:val="000000"/>
          <w:highlight w:val="white"/>
        </w:rPr>
        <w:t>nejúspěšnějších titulů</w:t>
      </w:r>
      <w:r w:rsidR="00672702" w:rsidRPr="00672702">
        <w:rPr>
          <w:rFonts w:cs="Calibri"/>
          <w:bCs/>
          <w:color w:val="000000"/>
          <w:highlight w:val="white"/>
        </w:rPr>
        <w:t xml:space="preserve"> </w:t>
      </w:r>
      <w:r w:rsidR="00F622DF">
        <w:rPr>
          <w:rFonts w:cs="Calibri"/>
          <w:bCs/>
          <w:color w:val="000000"/>
          <w:highlight w:val="white"/>
        </w:rPr>
        <w:t xml:space="preserve">tuzemského </w:t>
      </w:r>
      <w:r w:rsidR="00672702" w:rsidRPr="00672702">
        <w:rPr>
          <w:rFonts w:cs="Calibri"/>
          <w:bCs/>
          <w:color w:val="000000"/>
          <w:highlight w:val="white"/>
        </w:rPr>
        <w:t>repertoáru.</w:t>
      </w:r>
      <w:r w:rsidR="000C25D7">
        <w:rPr>
          <w:rFonts w:cs="Calibri"/>
          <w:bCs/>
          <w:color w:val="000000"/>
        </w:rPr>
        <w:t xml:space="preserve"> </w:t>
      </w:r>
      <w:r w:rsidR="000C25D7" w:rsidRPr="004857C7">
        <w:rPr>
          <w:rFonts w:cs="Calibri"/>
          <w:b/>
          <w:color w:val="000000"/>
        </w:rPr>
        <w:t>Jen v Plzni bylo dílo do roku 1962 nastudováno devětkrát.</w:t>
      </w:r>
    </w:p>
    <w:p w14:paraId="014A1969" w14:textId="2E04F7A7" w:rsidR="003A02A2" w:rsidRPr="00AB3160" w:rsidRDefault="00416DCD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 w:themeColor="text1"/>
          <w:highlight w:val="white"/>
        </w:rPr>
      </w:pPr>
      <w:r w:rsidRPr="00AB3160">
        <w:rPr>
          <w:rFonts w:cs="Calibri"/>
          <w:bCs/>
          <w:color w:val="000000" w:themeColor="text1"/>
          <w:highlight w:val="white"/>
        </w:rPr>
        <w:lastRenderedPageBreak/>
        <w:t xml:space="preserve">Podle </w:t>
      </w:r>
      <w:r w:rsidR="003B0190" w:rsidRPr="00AB3160">
        <w:rPr>
          <w:rFonts w:cs="Calibri"/>
          <w:bCs/>
          <w:color w:val="000000" w:themeColor="text1"/>
          <w:highlight w:val="white"/>
        </w:rPr>
        <w:t xml:space="preserve">dirigenta </w:t>
      </w:r>
      <w:r w:rsidR="003B0190" w:rsidRPr="00B91088">
        <w:rPr>
          <w:rFonts w:cs="Calibri"/>
          <w:b/>
          <w:color w:val="000000" w:themeColor="text1"/>
          <w:highlight w:val="white"/>
        </w:rPr>
        <w:t>Jiřího Štrunce</w:t>
      </w:r>
      <w:r w:rsidRPr="00AB3160">
        <w:rPr>
          <w:rFonts w:cs="Calibri"/>
          <w:bCs/>
          <w:color w:val="000000" w:themeColor="text1"/>
          <w:highlight w:val="white"/>
        </w:rPr>
        <w:t xml:space="preserve"> </w:t>
      </w:r>
      <w:r w:rsidR="00417F3D" w:rsidRPr="00B91088">
        <w:rPr>
          <w:rFonts w:cs="Calibri"/>
          <w:bCs/>
          <w:i/>
          <w:iCs/>
          <w:color w:val="000000" w:themeColor="text1"/>
          <w:highlight w:val="white"/>
        </w:rPr>
        <w:t>Psohlavci</w:t>
      </w:r>
      <w:r w:rsidR="00417F3D" w:rsidRPr="00AB3160">
        <w:rPr>
          <w:rFonts w:cs="Calibri"/>
          <w:bCs/>
          <w:color w:val="000000" w:themeColor="text1"/>
          <w:highlight w:val="white"/>
        </w:rPr>
        <w:t xml:space="preserve"> nabízí </w:t>
      </w:r>
      <w:r w:rsidR="00417F3D" w:rsidRPr="000155E8">
        <w:rPr>
          <w:rFonts w:cs="Calibri"/>
          <w:b/>
          <w:color w:val="000000" w:themeColor="text1"/>
          <w:highlight w:val="white"/>
        </w:rPr>
        <w:t xml:space="preserve">hudbu plnou kontrastů, dramatických pasáží, lyrických </w:t>
      </w:r>
      <w:r w:rsidR="00417F3D" w:rsidRPr="001357F5">
        <w:rPr>
          <w:rFonts w:cs="Calibri"/>
          <w:b/>
          <w:color w:val="000000" w:themeColor="text1"/>
          <w:highlight w:val="white"/>
        </w:rPr>
        <w:t>scén</w:t>
      </w:r>
      <w:r w:rsidR="00417F3D" w:rsidRPr="00AB3160">
        <w:rPr>
          <w:rFonts w:cs="Calibri"/>
          <w:bCs/>
          <w:color w:val="000000" w:themeColor="text1"/>
          <w:highlight w:val="white"/>
        </w:rPr>
        <w:t xml:space="preserve"> a dovedně </w:t>
      </w:r>
      <w:r w:rsidR="00AB3160" w:rsidRPr="00AB3160">
        <w:rPr>
          <w:rFonts w:cs="Calibri"/>
          <w:bCs/>
          <w:color w:val="000000" w:themeColor="text1"/>
          <w:highlight w:val="white"/>
        </w:rPr>
        <w:t xml:space="preserve">charakterizuje prostředí tehdejšího Chodska v protikladu například </w:t>
      </w:r>
      <w:r w:rsidR="00AB3160" w:rsidRPr="001357F5">
        <w:rPr>
          <w:rFonts w:cs="Calibri"/>
          <w:bCs/>
          <w:color w:val="000000" w:themeColor="text1"/>
          <w:highlight w:val="white"/>
        </w:rPr>
        <w:t xml:space="preserve">s menuetem jako </w:t>
      </w:r>
      <w:r w:rsidR="00AB3160" w:rsidRPr="00AB3160">
        <w:rPr>
          <w:rFonts w:cs="Calibri"/>
          <w:bCs/>
          <w:color w:val="000000" w:themeColor="text1"/>
          <w:highlight w:val="white"/>
        </w:rPr>
        <w:t xml:space="preserve">tancem aristokracie na </w:t>
      </w:r>
      <w:proofErr w:type="spellStart"/>
      <w:r w:rsidR="00AB3160" w:rsidRPr="00AB3160">
        <w:rPr>
          <w:rFonts w:cs="Calibri"/>
          <w:bCs/>
          <w:color w:val="000000" w:themeColor="text1"/>
          <w:highlight w:val="white"/>
        </w:rPr>
        <w:t>trhanovském</w:t>
      </w:r>
      <w:proofErr w:type="spellEnd"/>
      <w:r w:rsidR="00AB3160" w:rsidRPr="00AB3160">
        <w:rPr>
          <w:rFonts w:cs="Calibri"/>
          <w:bCs/>
          <w:color w:val="000000" w:themeColor="text1"/>
          <w:highlight w:val="white"/>
        </w:rPr>
        <w:t xml:space="preserve"> zámku. </w:t>
      </w:r>
      <w:r w:rsidR="00B91088">
        <w:rPr>
          <w:rFonts w:cs="Calibri"/>
          <w:bCs/>
          <w:color w:val="000000" w:themeColor="text1"/>
          <w:highlight w:val="white"/>
        </w:rPr>
        <w:t>„</w:t>
      </w:r>
      <w:r w:rsidR="003A02A2" w:rsidRPr="007B77D9">
        <w:rPr>
          <w:rFonts w:cs="Calibri"/>
          <w:bCs/>
          <w:i/>
          <w:iCs/>
          <w:color w:val="000000" w:themeColor="text1"/>
          <w:highlight w:val="white"/>
        </w:rPr>
        <w:t xml:space="preserve">Jsem velmi rád, že jsem se mohl setkat s touto skutečně velkou českou </w:t>
      </w:r>
      <w:r w:rsidR="00B91088" w:rsidRPr="007B77D9">
        <w:rPr>
          <w:rFonts w:cs="Calibri"/>
          <w:bCs/>
          <w:i/>
          <w:iCs/>
          <w:color w:val="000000" w:themeColor="text1"/>
          <w:highlight w:val="white"/>
        </w:rPr>
        <w:t>‚</w:t>
      </w:r>
      <w:r w:rsidR="003A02A2" w:rsidRPr="007B77D9">
        <w:rPr>
          <w:rFonts w:cs="Calibri"/>
          <w:bCs/>
          <w:i/>
          <w:iCs/>
          <w:color w:val="000000" w:themeColor="text1"/>
          <w:highlight w:val="white"/>
        </w:rPr>
        <w:t>národopisnou</w:t>
      </w:r>
      <w:r w:rsidR="00B91088" w:rsidRPr="007B77D9">
        <w:rPr>
          <w:rFonts w:cs="Calibri"/>
          <w:bCs/>
          <w:i/>
          <w:iCs/>
          <w:color w:val="000000" w:themeColor="text1"/>
          <w:highlight w:val="white"/>
        </w:rPr>
        <w:t>‘</w:t>
      </w:r>
      <w:r w:rsidR="003A02A2" w:rsidRPr="007B77D9">
        <w:rPr>
          <w:rFonts w:cs="Calibri"/>
          <w:bCs/>
          <w:i/>
          <w:iCs/>
          <w:color w:val="000000" w:themeColor="text1"/>
          <w:highlight w:val="white"/>
        </w:rPr>
        <w:t xml:space="preserve"> operou, napsanou v pozdně romantickém stylu s bohatě obsazeným orchestrem. Nabízí celou řadu pěveckých rolí vytvořených s výrazným divadelním citem a samozřejmě v ní zaujímá významné místo také smíšený sbor</w:t>
      </w:r>
      <w:r w:rsidR="00CC31B1">
        <w:rPr>
          <w:rFonts w:cs="Calibri"/>
          <w:bCs/>
          <w:color w:val="000000" w:themeColor="text1"/>
          <w:highlight w:val="white"/>
        </w:rPr>
        <w:t>.</w:t>
      </w:r>
      <w:r w:rsidR="00B91088">
        <w:rPr>
          <w:rFonts w:cs="Calibri"/>
          <w:bCs/>
          <w:color w:val="000000" w:themeColor="text1"/>
          <w:highlight w:val="white"/>
        </w:rPr>
        <w:t>“</w:t>
      </w:r>
    </w:p>
    <w:p w14:paraId="48661933" w14:textId="66BF1A91" w:rsidR="00F04804" w:rsidRPr="00F04804" w:rsidRDefault="00F04804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Cs/>
          <w:color w:val="000000"/>
          <w:highlight w:val="white"/>
        </w:rPr>
      </w:pPr>
      <w:r w:rsidRPr="00F04804">
        <w:rPr>
          <w:rFonts w:cs="Calibri"/>
          <w:bCs/>
          <w:color w:val="000000"/>
          <w:highlight w:val="white"/>
        </w:rPr>
        <w:t xml:space="preserve">Inscenační pojetí je stylizované a nadčasové. </w:t>
      </w:r>
      <w:r w:rsidR="00672702" w:rsidRPr="00672702">
        <w:rPr>
          <w:rFonts w:cs="Calibri"/>
          <w:bCs/>
          <w:color w:val="000000"/>
          <w:highlight w:val="white"/>
        </w:rPr>
        <w:t xml:space="preserve">Režisér </w:t>
      </w:r>
      <w:r w:rsidR="00672702" w:rsidRPr="00235829">
        <w:rPr>
          <w:rFonts w:cs="Calibri"/>
          <w:b/>
          <w:color w:val="000000"/>
          <w:highlight w:val="white"/>
        </w:rPr>
        <w:t>Martin Otava</w:t>
      </w:r>
      <w:r w:rsidR="00672702" w:rsidRPr="00672702">
        <w:rPr>
          <w:rFonts w:cs="Calibri"/>
          <w:bCs/>
          <w:color w:val="000000"/>
          <w:highlight w:val="white"/>
        </w:rPr>
        <w:t xml:space="preserve"> je zároveň autorem scény, která pracuje s minimalistickým, proměnlivým prostorem</w:t>
      </w:r>
      <w:r w:rsidR="00672702">
        <w:rPr>
          <w:rFonts w:cs="Calibri"/>
          <w:bCs/>
          <w:color w:val="000000"/>
          <w:highlight w:val="white"/>
        </w:rPr>
        <w:t xml:space="preserve"> zdůrazňujícím </w:t>
      </w:r>
      <w:r w:rsidRPr="00F04804">
        <w:rPr>
          <w:rFonts w:cs="Calibri"/>
          <w:bCs/>
          <w:color w:val="000000"/>
          <w:highlight w:val="white"/>
        </w:rPr>
        <w:t>napětí a pohyb dějin</w:t>
      </w:r>
      <w:r w:rsidR="00672702">
        <w:rPr>
          <w:rFonts w:cs="Calibri"/>
          <w:bCs/>
          <w:color w:val="000000"/>
          <w:highlight w:val="white"/>
        </w:rPr>
        <w:t>.</w:t>
      </w:r>
      <w:r w:rsidRPr="00F04804">
        <w:rPr>
          <w:rFonts w:cs="Calibri"/>
          <w:bCs/>
          <w:color w:val="000000"/>
          <w:highlight w:val="white"/>
        </w:rPr>
        <w:t xml:space="preserve"> </w:t>
      </w:r>
      <w:r w:rsidR="00672702">
        <w:rPr>
          <w:rFonts w:cs="Calibri"/>
          <w:bCs/>
          <w:color w:val="000000"/>
          <w:highlight w:val="white"/>
        </w:rPr>
        <w:t>K</w:t>
      </w:r>
      <w:r w:rsidRPr="00F04804">
        <w:rPr>
          <w:rFonts w:cs="Calibri"/>
          <w:bCs/>
          <w:color w:val="000000"/>
          <w:highlight w:val="white"/>
        </w:rPr>
        <w:t xml:space="preserve">ostýmy </w:t>
      </w:r>
      <w:r w:rsidR="00BA55EB" w:rsidRPr="00235829">
        <w:rPr>
          <w:rFonts w:cs="Calibri"/>
          <w:b/>
          <w:color w:val="000000"/>
          <w:highlight w:val="white"/>
        </w:rPr>
        <w:t>Andrey Pavlovičové</w:t>
      </w:r>
      <w:r w:rsidR="00BA55EB">
        <w:rPr>
          <w:rFonts w:cs="Calibri"/>
          <w:bCs/>
          <w:color w:val="000000"/>
          <w:highlight w:val="white"/>
        </w:rPr>
        <w:t xml:space="preserve"> </w:t>
      </w:r>
      <w:r w:rsidRPr="00F04804">
        <w:rPr>
          <w:rFonts w:cs="Calibri"/>
          <w:bCs/>
          <w:color w:val="000000"/>
          <w:highlight w:val="white"/>
        </w:rPr>
        <w:t>se inspirují historickou skutečností, ale nesnaží se o její doslovnou rekonstrukci. Výsledkem je obraz, který nesměřuje k ilustraci minulosti, ale k silnému divadelnímu sdělení.</w:t>
      </w:r>
    </w:p>
    <w:p w14:paraId="19B652BB" w14:textId="27052D8D" w:rsidR="00F04804" w:rsidRPr="00A61A60" w:rsidRDefault="009F3460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b/>
          <w:color w:val="000000"/>
          <w:highlight w:val="white"/>
        </w:rPr>
      </w:pPr>
      <w:r w:rsidRPr="009F3460">
        <w:rPr>
          <w:rFonts w:cs="Calibri"/>
          <w:bCs/>
          <w:i/>
          <w:iCs/>
          <w:color w:val="000000"/>
          <w:highlight w:val="white"/>
        </w:rPr>
        <w:t>Psohlavci</w:t>
      </w:r>
      <w:r w:rsidRPr="009F3460">
        <w:rPr>
          <w:rFonts w:cs="Calibri"/>
          <w:bCs/>
          <w:color w:val="000000"/>
          <w:highlight w:val="white"/>
        </w:rPr>
        <w:t xml:space="preserve"> nejsou jen příběhem o vzpouře</w:t>
      </w:r>
      <w:r w:rsidR="00E955DF">
        <w:rPr>
          <w:rFonts w:cs="Calibri"/>
          <w:bCs/>
          <w:color w:val="000000"/>
          <w:highlight w:val="white"/>
        </w:rPr>
        <w:t xml:space="preserve">. </w:t>
      </w:r>
      <w:r w:rsidRPr="009F3460">
        <w:rPr>
          <w:rFonts w:cs="Calibri"/>
          <w:bCs/>
          <w:color w:val="000000"/>
          <w:highlight w:val="white"/>
        </w:rPr>
        <w:t>Jsou především výpovědí o hrdosti, která může být stejně nosná jako nebezpečná. „</w:t>
      </w:r>
      <w:r w:rsidRPr="00235829">
        <w:rPr>
          <w:rFonts w:cs="Calibri"/>
          <w:bCs/>
          <w:i/>
          <w:iCs/>
          <w:color w:val="000000"/>
          <w:highlight w:val="white"/>
        </w:rPr>
        <w:t>Oprávněná hrdost by neměla přerůst v prázdnou pýchu. Právě ten moment je destruktivní – pro jednotlivce i celou společnost</w:t>
      </w:r>
      <w:r w:rsidRPr="009F3460">
        <w:rPr>
          <w:rFonts w:cs="Calibri"/>
          <w:bCs/>
          <w:color w:val="000000"/>
          <w:highlight w:val="white"/>
        </w:rPr>
        <w:t xml:space="preserve">,“ uzavírá </w:t>
      </w:r>
      <w:r w:rsidRPr="00235829">
        <w:rPr>
          <w:rFonts w:cs="Calibri"/>
          <w:b/>
          <w:color w:val="000000"/>
          <w:highlight w:val="white"/>
        </w:rPr>
        <w:t>Martin Otava.</w:t>
      </w:r>
    </w:p>
    <w:p w14:paraId="149EF88C" w14:textId="6BFBC41C" w:rsidR="00672702" w:rsidRPr="00965711" w:rsidRDefault="00965711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  <w:highlight w:val="white"/>
        </w:rPr>
      </w:pPr>
      <w:r>
        <w:rPr>
          <w:rFonts w:cs="Calibri"/>
          <w:bCs/>
          <w:color w:val="000000"/>
          <w:highlight w:val="white"/>
        </w:rPr>
        <w:t xml:space="preserve">Kromě premiéry čekají </w:t>
      </w:r>
      <w:r w:rsidRPr="00315608">
        <w:rPr>
          <w:rFonts w:cs="Calibri"/>
          <w:bCs/>
          <w:i/>
          <w:iCs/>
          <w:color w:val="000000"/>
          <w:highlight w:val="white"/>
        </w:rPr>
        <w:t>Psohlavce</w:t>
      </w:r>
      <w:r>
        <w:rPr>
          <w:rFonts w:cs="Calibri"/>
          <w:bCs/>
          <w:color w:val="000000"/>
          <w:highlight w:val="white"/>
        </w:rPr>
        <w:t xml:space="preserve"> </w:t>
      </w:r>
      <w:r w:rsidR="00015C45">
        <w:rPr>
          <w:rFonts w:cs="Calibri"/>
          <w:bCs/>
          <w:color w:val="000000"/>
          <w:highlight w:val="white"/>
        </w:rPr>
        <w:t xml:space="preserve">do konce </w:t>
      </w:r>
      <w:r w:rsidR="00015C45" w:rsidRPr="00E76EED">
        <w:rPr>
          <w:rFonts w:cs="Calibri"/>
          <w:bCs/>
          <w:color w:val="000000"/>
          <w:highlight w:val="white"/>
        </w:rPr>
        <w:t xml:space="preserve">sezóny </w:t>
      </w:r>
      <w:r w:rsidRPr="00E76EED">
        <w:rPr>
          <w:rFonts w:cs="Calibri"/>
          <w:bCs/>
          <w:color w:val="000000"/>
          <w:highlight w:val="white"/>
        </w:rPr>
        <w:t xml:space="preserve">tři reprízy: </w:t>
      </w:r>
      <w:r w:rsidRPr="00E76EED">
        <w:rPr>
          <w:rFonts w:cs="Calibri"/>
          <w:b/>
          <w:bCs/>
        </w:rPr>
        <w:t>21. dubna, 5. června a 7. června 2026</w:t>
      </w:r>
      <w:r w:rsidRPr="00E76EED">
        <w:rPr>
          <w:rFonts w:cs="Calibri"/>
          <w:color w:val="000000"/>
          <w:highlight w:val="white"/>
        </w:rPr>
        <w:t xml:space="preserve">. </w:t>
      </w:r>
      <w:r w:rsidR="00672702" w:rsidRPr="00E76EED">
        <w:rPr>
          <w:rFonts w:cs="Calibri"/>
          <w:bCs/>
          <w:color w:val="000000"/>
          <w:highlight w:val="white"/>
        </w:rPr>
        <w:t xml:space="preserve">Inscenace bude mít také mimořádné uvedení – </w:t>
      </w:r>
      <w:r w:rsidR="00672702" w:rsidRPr="00E76EED">
        <w:rPr>
          <w:rFonts w:cs="Calibri"/>
          <w:bCs/>
          <w:color w:val="000000" w:themeColor="text1"/>
          <w:highlight w:val="white"/>
        </w:rPr>
        <w:t xml:space="preserve">v </w:t>
      </w:r>
      <w:r w:rsidR="008775E2" w:rsidRPr="00E76EED">
        <w:rPr>
          <w:rFonts w:cs="Calibri"/>
          <w:bCs/>
          <w:color w:val="000000" w:themeColor="text1"/>
          <w:highlight w:val="white"/>
        </w:rPr>
        <w:t>září</w:t>
      </w:r>
      <w:r w:rsidR="00672702" w:rsidRPr="00E76EED">
        <w:rPr>
          <w:rFonts w:cs="Calibri"/>
          <w:bCs/>
          <w:color w:val="000000" w:themeColor="text1"/>
          <w:highlight w:val="white"/>
        </w:rPr>
        <w:t xml:space="preserve"> 2027 zazní </w:t>
      </w:r>
      <w:r w:rsidR="00672702" w:rsidRPr="00E76EED">
        <w:rPr>
          <w:rFonts w:cs="Calibri"/>
          <w:bCs/>
          <w:color w:val="000000"/>
          <w:highlight w:val="white"/>
        </w:rPr>
        <w:t>v unikátním open-air provedení v</w:t>
      </w:r>
      <w:r w:rsidR="00A92942" w:rsidRPr="00E76EED">
        <w:rPr>
          <w:rFonts w:cs="Calibri"/>
          <w:bCs/>
          <w:color w:val="000000"/>
          <w:highlight w:val="white"/>
        </w:rPr>
        <w:t> </w:t>
      </w:r>
      <w:r w:rsidR="00672702" w:rsidRPr="00E76EED">
        <w:rPr>
          <w:rFonts w:cs="Calibri"/>
          <w:bCs/>
          <w:color w:val="000000"/>
          <w:highlight w:val="white"/>
        </w:rPr>
        <w:t>Domažlicích, tedy přímo v regionu, s nímž je příběh historicky spojen.</w:t>
      </w:r>
    </w:p>
    <w:p w14:paraId="02782412" w14:textId="50CCE663" w:rsidR="005F6149" w:rsidRDefault="00586370" w:rsidP="00E955DF">
      <w:pPr>
        <w:tabs>
          <w:tab w:val="left" w:pos="10348"/>
        </w:tabs>
        <w:spacing w:after="20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14:paraId="608426AB" w14:textId="733F2649" w:rsidR="004857C7" w:rsidRDefault="004857C7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14:paraId="14B13E99" w14:textId="77777777" w:rsidR="005F6149" w:rsidRPr="004D303C" w:rsidRDefault="005F6149" w:rsidP="00E955DF">
      <w:pPr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lastRenderedPageBreak/>
        <w:t>Karel Kovařovic</w:t>
      </w:r>
    </w:p>
    <w:p w14:paraId="35AB75BD" w14:textId="271D905C" w:rsidR="000545D7" w:rsidRPr="00616CD0" w:rsidRDefault="005F6149" w:rsidP="008773B9">
      <w:pPr>
        <w:spacing w:after="0" w:line="276" w:lineRule="auto"/>
        <w:rPr>
          <w:rFonts w:cs="Calibri"/>
          <w:b/>
          <w:sz w:val="44"/>
          <w:szCs w:val="44"/>
        </w:rPr>
      </w:pPr>
      <w:r w:rsidRPr="00616CD0">
        <w:rPr>
          <w:rFonts w:cs="Calibri"/>
          <w:b/>
          <w:sz w:val="44"/>
          <w:szCs w:val="44"/>
        </w:rPr>
        <w:t>Psohlavci</w:t>
      </w:r>
    </w:p>
    <w:p w14:paraId="36AC534D" w14:textId="024B5082" w:rsidR="000545D7" w:rsidRPr="004D303C" w:rsidRDefault="000545D7" w:rsidP="008773B9">
      <w:pPr>
        <w:spacing w:after="24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Libreto </w:t>
      </w:r>
      <w:r w:rsidRPr="004D303C">
        <w:rPr>
          <w:rFonts w:cs="Calibri"/>
          <w:b/>
          <w:sz w:val="22"/>
          <w:szCs w:val="22"/>
        </w:rPr>
        <w:t>Karel Šípek</w:t>
      </w:r>
      <w:r w:rsidRPr="004D303C">
        <w:rPr>
          <w:rFonts w:cs="Calibri"/>
          <w:sz w:val="22"/>
          <w:szCs w:val="22"/>
        </w:rPr>
        <w:t xml:space="preserve"> podle románu Aloise Jiráska</w:t>
      </w:r>
    </w:p>
    <w:p w14:paraId="0C0471DD" w14:textId="7690849E" w:rsidR="000545D7" w:rsidRPr="004D303C" w:rsidRDefault="000545D7" w:rsidP="008773B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Hudební nastudování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Jiří Štrunc</w:t>
      </w:r>
    </w:p>
    <w:p w14:paraId="2190EA4D" w14:textId="2F74D2A8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Dirigent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Josef Kurfiřt / Jiří Štrunc</w:t>
      </w:r>
    </w:p>
    <w:p w14:paraId="4F795C98" w14:textId="514DD562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b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Režie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Martin Otava</w:t>
      </w:r>
    </w:p>
    <w:p w14:paraId="7DE21E23" w14:textId="41814658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Scénografie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Martin Otava</w:t>
      </w:r>
    </w:p>
    <w:p w14:paraId="66AB2CA2" w14:textId="177477A9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Technická realizace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Michal Lieberzeit</w:t>
      </w:r>
    </w:p>
    <w:p w14:paraId="4FDC2FDF" w14:textId="4E9E9D9F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Kostýmy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Andrea Pavlovičová</w:t>
      </w:r>
    </w:p>
    <w:p w14:paraId="4D2562DD" w14:textId="5EBCB8F4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Videoprojekce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 xml:space="preserve">Ondřej </w:t>
      </w:r>
      <w:proofErr w:type="spellStart"/>
      <w:r w:rsidRPr="004D303C">
        <w:rPr>
          <w:rFonts w:cs="Calibri"/>
          <w:b/>
          <w:sz w:val="22"/>
          <w:szCs w:val="22"/>
        </w:rPr>
        <w:t>Brýna</w:t>
      </w:r>
      <w:proofErr w:type="spellEnd"/>
    </w:p>
    <w:p w14:paraId="2E4EA4DC" w14:textId="53EC6B27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>Asistent režie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Michal Lieberzeit</w:t>
      </w:r>
    </w:p>
    <w:p w14:paraId="1A1746F8" w14:textId="4DAC698F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Asistent dirigenta </w:t>
      </w:r>
      <w:r w:rsidR="00EC6934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Zdeněk Červinka</w:t>
      </w:r>
      <w:r w:rsidRPr="004D303C">
        <w:rPr>
          <w:rFonts w:cs="Calibri"/>
          <w:sz w:val="22"/>
          <w:szCs w:val="22"/>
        </w:rPr>
        <w:t xml:space="preserve"> (HAMU)</w:t>
      </w:r>
    </w:p>
    <w:p w14:paraId="0A0A50AB" w14:textId="672DC78E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Choreografie </w:t>
      </w:r>
      <w:r w:rsidR="00EC6934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Richard Ševčík</w:t>
      </w:r>
    </w:p>
    <w:p w14:paraId="48C568EB" w14:textId="19398461" w:rsidR="000545D7" w:rsidRPr="004D303C" w:rsidRDefault="000545D7" w:rsidP="005F6149">
      <w:pPr>
        <w:tabs>
          <w:tab w:val="left" w:pos="3402"/>
        </w:tabs>
        <w:spacing w:after="0" w:line="276" w:lineRule="auto"/>
        <w:rPr>
          <w:color w:val="000000"/>
        </w:rPr>
      </w:pPr>
      <w:proofErr w:type="spellStart"/>
      <w:r w:rsidRPr="00EC6934">
        <w:rPr>
          <w:rFonts w:cs="Calibri"/>
          <w:sz w:val="22"/>
          <w:szCs w:val="22"/>
        </w:rPr>
        <w:t>Lighting</w:t>
      </w:r>
      <w:proofErr w:type="spellEnd"/>
      <w:r w:rsidRPr="00EC6934">
        <w:rPr>
          <w:rFonts w:cs="Calibri"/>
          <w:sz w:val="22"/>
          <w:szCs w:val="22"/>
        </w:rPr>
        <w:t xml:space="preserve"> design</w:t>
      </w:r>
      <w:r w:rsidR="005F6149">
        <w:rPr>
          <w:b/>
          <w:bCs/>
          <w:color w:val="000000"/>
        </w:rPr>
        <w:t xml:space="preserve"> </w:t>
      </w:r>
      <w:r w:rsidR="005F6149">
        <w:rPr>
          <w:b/>
          <w:bCs/>
          <w:color w:val="000000"/>
        </w:rPr>
        <w:tab/>
      </w:r>
      <w:r w:rsidRPr="00EC6934">
        <w:rPr>
          <w:rFonts w:cs="Calibri"/>
          <w:b/>
          <w:sz w:val="22"/>
          <w:szCs w:val="22"/>
        </w:rPr>
        <w:t>Antonín Pfleger</w:t>
      </w:r>
    </w:p>
    <w:p w14:paraId="5856CD12" w14:textId="737C2F2C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Sbormistři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Ondřej Kunovský, Anna-Marie Lahodová, Jakub Zicha</w:t>
      </w:r>
    </w:p>
    <w:p w14:paraId="75445D27" w14:textId="50C3257C" w:rsidR="000545D7" w:rsidRPr="004D303C" w:rsidRDefault="000545D7" w:rsidP="005F6149">
      <w:pPr>
        <w:tabs>
          <w:tab w:val="left" w:pos="3402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>Dramaturgie</w:t>
      </w:r>
      <w:r w:rsidR="00EC6934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sz w:val="22"/>
          <w:szCs w:val="22"/>
        </w:rPr>
        <w:t>Vojtěch Frank, Jiří Petrdlík</w:t>
      </w:r>
    </w:p>
    <w:p w14:paraId="5AB6857F" w14:textId="77777777" w:rsidR="000545D7" w:rsidRPr="004D303C" w:rsidRDefault="000545D7" w:rsidP="000545D7">
      <w:pPr>
        <w:spacing w:after="0" w:line="360" w:lineRule="auto"/>
        <w:rPr>
          <w:rFonts w:cs="Calibri"/>
          <w:sz w:val="22"/>
          <w:szCs w:val="22"/>
        </w:rPr>
      </w:pPr>
    </w:p>
    <w:p w14:paraId="272C3B5F" w14:textId="77777777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>Jan Sladký Kozina, sedlák z </w:t>
      </w:r>
      <w:proofErr w:type="spellStart"/>
      <w:r w:rsidRPr="004D303C">
        <w:rPr>
          <w:rFonts w:cs="Calibri"/>
          <w:sz w:val="22"/>
          <w:szCs w:val="22"/>
        </w:rPr>
        <w:t>Oujezda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Richard Samek / Martin </w:t>
      </w:r>
      <w:proofErr w:type="spellStart"/>
      <w:r w:rsidRPr="004D303C">
        <w:rPr>
          <w:rFonts w:cs="Calibri"/>
          <w:b/>
          <w:bCs/>
          <w:sz w:val="22"/>
          <w:szCs w:val="22"/>
        </w:rPr>
        <w:t>Šrejma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</w:t>
      </w:r>
    </w:p>
    <w:p w14:paraId="66EE6401" w14:textId="075223AB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Hančí, jeho žena </w:t>
      </w:r>
      <w:r w:rsidR="005F6149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Lucie Hájková / Ivana Veberová</w:t>
      </w:r>
    </w:p>
    <w:p w14:paraId="627F78EA" w14:textId="090B0882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Stará Kozinová, jeho matka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Jana </w:t>
      </w:r>
      <w:proofErr w:type="spellStart"/>
      <w:r w:rsidRPr="004D303C">
        <w:rPr>
          <w:rFonts w:cs="Calibri"/>
          <w:b/>
          <w:bCs/>
          <w:sz w:val="22"/>
          <w:szCs w:val="22"/>
        </w:rPr>
        <w:t>Foff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4D303C">
        <w:rPr>
          <w:rFonts w:cs="Calibri"/>
          <w:b/>
          <w:bCs/>
          <w:sz w:val="22"/>
          <w:szCs w:val="22"/>
        </w:rPr>
        <w:t>Tetourová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Ivana </w:t>
      </w:r>
      <w:proofErr w:type="spellStart"/>
      <w:r w:rsidRPr="004D303C">
        <w:rPr>
          <w:rFonts w:cs="Calibri"/>
          <w:b/>
          <w:bCs/>
          <w:sz w:val="22"/>
          <w:szCs w:val="22"/>
        </w:rPr>
        <w:t>Šaková</w:t>
      </w:r>
      <w:proofErr w:type="spellEnd"/>
    </w:p>
    <w:p w14:paraId="4F4EA131" w14:textId="77777777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Maxmilián </w:t>
      </w:r>
      <w:proofErr w:type="spellStart"/>
      <w:r w:rsidRPr="004D303C">
        <w:rPr>
          <w:rFonts w:cs="Calibri"/>
          <w:sz w:val="22"/>
          <w:szCs w:val="22"/>
        </w:rPr>
        <w:t>Laminger</w:t>
      </w:r>
      <w:proofErr w:type="spellEnd"/>
      <w:r w:rsidRPr="004D303C">
        <w:rPr>
          <w:rFonts w:cs="Calibri"/>
          <w:sz w:val="22"/>
          <w:szCs w:val="22"/>
        </w:rPr>
        <w:t xml:space="preserve"> z </w:t>
      </w:r>
      <w:proofErr w:type="spellStart"/>
      <w:r w:rsidRPr="004D303C">
        <w:rPr>
          <w:rFonts w:cs="Calibri"/>
          <w:sz w:val="22"/>
          <w:szCs w:val="22"/>
        </w:rPr>
        <w:t>Albenreuthu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Martin Bárta / Pavel Klečka</w:t>
      </w:r>
    </w:p>
    <w:p w14:paraId="168ABC21" w14:textId="29ECD34A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Kateřina, jeho žena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Kateřina Hebelková / Jana </w:t>
      </w:r>
      <w:proofErr w:type="spellStart"/>
      <w:r w:rsidRPr="004D303C">
        <w:rPr>
          <w:rFonts w:cs="Calibri"/>
          <w:b/>
          <w:bCs/>
          <w:sz w:val="22"/>
          <w:szCs w:val="22"/>
        </w:rPr>
        <w:t>Piorecká</w:t>
      </w:r>
      <w:proofErr w:type="spellEnd"/>
    </w:p>
    <w:p w14:paraId="636003F8" w14:textId="2CB28E3B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Jiskra Řehůřek, dudák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Jiří Hájek / Jan Kukal</w:t>
      </w:r>
    </w:p>
    <w:p w14:paraId="758533F5" w14:textId="0471BAB2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Dorla, jeho žena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Radka </w:t>
      </w:r>
      <w:proofErr w:type="spellStart"/>
      <w:r w:rsidRPr="004D303C">
        <w:rPr>
          <w:rFonts w:cs="Calibri"/>
          <w:b/>
          <w:bCs/>
          <w:sz w:val="22"/>
          <w:szCs w:val="22"/>
        </w:rPr>
        <w:t>Sehnoutková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Marie Šimůnková</w:t>
      </w:r>
    </w:p>
    <w:p w14:paraId="1227294E" w14:textId="77777777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Václav ze Šternberka, prezident apelačního soudu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Michael Kubečka / Josef Škarka</w:t>
      </w:r>
    </w:p>
    <w:p w14:paraId="03684D03" w14:textId="1A13F464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Koš, </w:t>
      </w:r>
      <w:proofErr w:type="spellStart"/>
      <w:r w:rsidRPr="004D303C">
        <w:rPr>
          <w:rFonts w:cs="Calibri"/>
          <w:sz w:val="22"/>
          <w:szCs w:val="22"/>
        </w:rPr>
        <w:t>Lamingerův</w:t>
      </w:r>
      <w:proofErr w:type="spellEnd"/>
      <w:r w:rsidRPr="004D303C">
        <w:rPr>
          <w:rFonts w:cs="Calibri"/>
          <w:sz w:val="22"/>
          <w:szCs w:val="22"/>
        </w:rPr>
        <w:t xml:space="preserve"> správce, a Soudní sluha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Andrij </w:t>
      </w:r>
      <w:proofErr w:type="spellStart"/>
      <w:r w:rsidRPr="004D303C">
        <w:rPr>
          <w:rFonts w:cs="Calibri"/>
          <w:b/>
          <w:bCs/>
          <w:sz w:val="22"/>
          <w:szCs w:val="22"/>
        </w:rPr>
        <w:t>Charlamov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Martin Matoušek</w:t>
      </w:r>
    </w:p>
    <w:p w14:paraId="535F1DFE" w14:textId="145A7C64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Matěj </w:t>
      </w:r>
      <w:proofErr w:type="spellStart"/>
      <w:r w:rsidRPr="004D303C">
        <w:rPr>
          <w:rFonts w:cs="Calibri"/>
          <w:sz w:val="22"/>
          <w:szCs w:val="22"/>
        </w:rPr>
        <w:t>Přibek</w:t>
      </w:r>
      <w:proofErr w:type="spellEnd"/>
      <w:r w:rsidRPr="004D303C">
        <w:rPr>
          <w:rFonts w:cs="Calibri"/>
          <w:sz w:val="22"/>
          <w:szCs w:val="22"/>
        </w:rPr>
        <w:t>, sedlák z </w:t>
      </w:r>
      <w:proofErr w:type="spellStart"/>
      <w:r w:rsidRPr="004D303C">
        <w:rPr>
          <w:rFonts w:cs="Calibri"/>
          <w:sz w:val="22"/>
          <w:szCs w:val="22"/>
        </w:rPr>
        <w:t>Oujezda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Josef </w:t>
      </w:r>
      <w:proofErr w:type="spellStart"/>
      <w:r w:rsidRPr="004D303C">
        <w:rPr>
          <w:rFonts w:cs="Calibri"/>
          <w:b/>
          <w:bCs/>
          <w:sz w:val="22"/>
          <w:szCs w:val="22"/>
        </w:rPr>
        <w:t>Kovačič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Jiří </w:t>
      </w:r>
      <w:proofErr w:type="spellStart"/>
      <w:r w:rsidRPr="004D303C">
        <w:rPr>
          <w:rFonts w:cs="Calibri"/>
          <w:b/>
          <w:bCs/>
          <w:sz w:val="22"/>
          <w:szCs w:val="22"/>
        </w:rPr>
        <w:t>Sulženko</w:t>
      </w:r>
      <w:proofErr w:type="spellEnd"/>
    </w:p>
    <w:p w14:paraId="030E7211" w14:textId="5C196786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Adam </w:t>
      </w:r>
      <w:proofErr w:type="spellStart"/>
      <w:r w:rsidRPr="004D303C">
        <w:rPr>
          <w:rFonts w:cs="Calibri"/>
          <w:sz w:val="22"/>
          <w:szCs w:val="22"/>
        </w:rPr>
        <w:t>Ecl</w:t>
      </w:r>
      <w:proofErr w:type="spellEnd"/>
      <w:r w:rsidRPr="004D303C">
        <w:rPr>
          <w:rFonts w:cs="Calibri"/>
          <w:sz w:val="22"/>
          <w:szCs w:val="22"/>
        </w:rPr>
        <w:t>, zvaný Čtverák z </w:t>
      </w:r>
      <w:proofErr w:type="spellStart"/>
      <w:r w:rsidRPr="004D303C">
        <w:rPr>
          <w:rFonts w:cs="Calibri"/>
          <w:sz w:val="22"/>
          <w:szCs w:val="22"/>
        </w:rPr>
        <w:t>Klenče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Michal </w:t>
      </w:r>
      <w:proofErr w:type="spellStart"/>
      <w:r w:rsidRPr="004D303C">
        <w:rPr>
          <w:rFonts w:cs="Calibri"/>
          <w:b/>
          <w:bCs/>
          <w:sz w:val="22"/>
          <w:szCs w:val="22"/>
        </w:rPr>
        <w:t>Bragagnolo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Tomáš Kořínek</w:t>
      </w:r>
    </w:p>
    <w:p w14:paraId="5C3AB304" w14:textId="77777777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Kryštof Hrubý, rychtář z Draženova, Kozinův strýc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Plamen </w:t>
      </w:r>
      <w:proofErr w:type="spellStart"/>
      <w:r w:rsidRPr="004D303C">
        <w:rPr>
          <w:rFonts w:cs="Calibri"/>
          <w:b/>
          <w:bCs/>
          <w:sz w:val="22"/>
          <w:szCs w:val="22"/>
        </w:rPr>
        <w:t>Prokopiev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</w:t>
      </w:r>
    </w:p>
    <w:p w14:paraId="52F28D2D" w14:textId="0E4B5B01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>Jiří Syka, rychtář z </w:t>
      </w:r>
      <w:proofErr w:type="spellStart"/>
      <w:r w:rsidRPr="004D303C">
        <w:rPr>
          <w:rFonts w:cs="Calibri"/>
          <w:sz w:val="22"/>
          <w:szCs w:val="22"/>
        </w:rPr>
        <w:t>Oujezda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Šimon Vanžura</w:t>
      </w:r>
    </w:p>
    <w:p w14:paraId="3E1ED755" w14:textId="170E35CA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Jakub Brychta, rychtář z Postřekova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Roman Dušek</w:t>
      </w:r>
    </w:p>
    <w:p w14:paraId="4037A581" w14:textId="3D3B3CAD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Jiří Peč, rychtář z Chodova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Rostislav Florian</w:t>
      </w:r>
    </w:p>
    <w:p w14:paraId="31D52699" w14:textId="38AA5C39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>Němec, rychtář z </w:t>
      </w:r>
      <w:proofErr w:type="spellStart"/>
      <w:r w:rsidRPr="004D303C">
        <w:rPr>
          <w:rFonts w:cs="Calibri"/>
          <w:sz w:val="22"/>
          <w:szCs w:val="22"/>
        </w:rPr>
        <w:t>Klenče</w:t>
      </w:r>
      <w:proofErr w:type="spellEnd"/>
      <w:r w:rsidRPr="004D303C">
        <w:rPr>
          <w:rFonts w:cs="Calibri"/>
          <w:sz w:val="22"/>
          <w:szCs w:val="22"/>
        </w:rPr>
        <w:t xml:space="preserve">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David </w:t>
      </w:r>
      <w:proofErr w:type="spellStart"/>
      <w:r w:rsidRPr="004D303C">
        <w:rPr>
          <w:rFonts w:cs="Calibri"/>
          <w:b/>
          <w:bCs/>
          <w:sz w:val="22"/>
          <w:szCs w:val="22"/>
        </w:rPr>
        <w:t>Cizner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Martin </w:t>
      </w:r>
      <w:proofErr w:type="spellStart"/>
      <w:r w:rsidRPr="004D303C">
        <w:rPr>
          <w:rFonts w:cs="Calibri"/>
          <w:b/>
          <w:bCs/>
          <w:sz w:val="22"/>
          <w:szCs w:val="22"/>
        </w:rPr>
        <w:t>Švimberský</w:t>
      </w:r>
      <w:proofErr w:type="spellEnd"/>
    </w:p>
    <w:p w14:paraId="5936822A" w14:textId="0203F5E5" w:rsidR="000545D7" w:rsidRPr="004D303C" w:rsidRDefault="000545D7" w:rsidP="005F6149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Ženský hlas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 xml:space="preserve">Andrea </w:t>
      </w:r>
      <w:proofErr w:type="spellStart"/>
      <w:r w:rsidRPr="004D303C">
        <w:rPr>
          <w:rFonts w:cs="Calibri"/>
          <w:b/>
          <w:bCs/>
          <w:sz w:val="22"/>
          <w:szCs w:val="22"/>
        </w:rPr>
        <w:t>Frídová</w:t>
      </w:r>
      <w:proofErr w:type="spellEnd"/>
      <w:r w:rsidRPr="004D303C">
        <w:rPr>
          <w:rFonts w:cs="Calibri"/>
          <w:b/>
          <w:bCs/>
          <w:sz w:val="22"/>
          <w:szCs w:val="22"/>
        </w:rPr>
        <w:t xml:space="preserve"> / Radka </w:t>
      </w:r>
      <w:proofErr w:type="spellStart"/>
      <w:r w:rsidRPr="004D303C">
        <w:rPr>
          <w:rFonts w:cs="Calibri"/>
          <w:b/>
          <w:bCs/>
          <w:sz w:val="22"/>
          <w:szCs w:val="22"/>
        </w:rPr>
        <w:t>Sehnoutková</w:t>
      </w:r>
      <w:proofErr w:type="spellEnd"/>
    </w:p>
    <w:p w14:paraId="4541F19E" w14:textId="5F891470" w:rsidR="004857C7" w:rsidRDefault="000545D7" w:rsidP="004857C7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r w:rsidRPr="004D303C">
        <w:rPr>
          <w:rFonts w:cs="Calibri"/>
          <w:sz w:val="22"/>
          <w:szCs w:val="22"/>
        </w:rPr>
        <w:t xml:space="preserve">Sluha </w:t>
      </w:r>
      <w:proofErr w:type="spellStart"/>
      <w:r w:rsidRPr="004D303C">
        <w:rPr>
          <w:rFonts w:cs="Calibri"/>
          <w:sz w:val="22"/>
          <w:szCs w:val="22"/>
        </w:rPr>
        <w:t>Lamingerův</w:t>
      </w:r>
      <w:proofErr w:type="spellEnd"/>
      <w:r w:rsidRPr="004D303C">
        <w:rPr>
          <w:rFonts w:cs="Calibri"/>
          <w:sz w:val="22"/>
          <w:szCs w:val="22"/>
        </w:rPr>
        <w:t xml:space="preserve">, žalářník </w:t>
      </w:r>
      <w:r w:rsidRPr="004D303C">
        <w:rPr>
          <w:rFonts w:cs="Calibri"/>
          <w:sz w:val="22"/>
          <w:szCs w:val="22"/>
        </w:rPr>
        <w:tab/>
      </w:r>
      <w:r w:rsidRPr="004D303C">
        <w:rPr>
          <w:rFonts w:cs="Calibri"/>
          <w:b/>
          <w:bCs/>
          <w:sz w:val="22"/>
          <w:szCs w:val="22"/>
        </w:rPr>
        <w:t>Vojtěch Jansa</w:t>
      </w:r>
    </w:p>
    <w:p w14:paraId="0DDF02DC" w14:textId="77777777" w:rsidR="004857C7" w:rsidRPr="00646616" w:rsidRDefault="004857C7" w:rsidP="004857C7">
      <w:pPr>
        <w:tabs>
          <w:tab w:val="left" w:pos="4820"/>
        </w:tabs>
        <w:spacing w:after="0" w:line="276" w:lineRule="auto"/>
        <w:rPr>
          <w:rFonts w:cs="Calibri"/>
          <w:b/>
          <w:bCs/>
          <w:sz w:val="22"/>
          <w:szCs w:val="22"/>
        </w:rPr>
      </w:pPr>
      <w:proofErr w:type="spellStart"/>
      <w:r w:rsidRPr="00646616">
        <w:rPr>
          <w:rFonts w:cs="Calibri"/>
          <w:sz w:val="22"/>
          <w:szCs w:val="22"/>
        </w:rPr>
        <w:t>Lamingerova</w:t>
      </w:r>
      <w:proofErr w:type="spellEnd"/>
      <w:r w:rsidRPr="00646616">
        <w:rPr>
          <w:rFonts w:cs="Calibri"/>
          <w:sz w:val="22"/>
          <w:szCs w:val="22"/>
        </w:rPr>
        <w:t xml:space="preserve"> matka</w:t>
      </w:r>
      <w:r w:rsidRPr="00EF0507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b/>
          <w:bCs/>
          <w:sz w:val="22"/>
          <w:szCs w:val="22"/>
        </w:rPr>
        <w:tab/>
      </w:r>
      <w:r w:rsidRPr="00646616">
        <w:rPr>
          <w:rFonts w:cs="Calibri"/>
          <w:b/>
          <w:bCs/>
          <w:sz w:val="22"/>
          <w:szCs w:val="22"/>
        </w:rPr>
        <w:t xml:space="preserve">Jarmila </w:t>
      </w:r>
      <w:proofErr w:type="spellStart"/>
      <w:r w:rsidRPr="00646616">
        <w:rPr>
          <w:rFonts w:cs="Calibri"/>
          <w:b/>
          <w:bCs/>
          <w:sz w:val="22"/>
          <w:szCs w:val="22"/>
        </w:rPr>
        <w:t>Hru</w:t>
      </w:r>
      <w:r w:rsidRPr="00646616">
        <w:rPr>
          <w:rFonts w:cs="Calibri" w:hint="eastAsia"/>
          <w:b/>
          <w:bCs/>
          <w:sz w:val="22"/>
          <w:szCs w:val="22"/>
        </w:rPr>
        <w:t>š</w:t>
      </w:r>
      <w:r w:rsidRPr="00646616">
        <w:rPr>
          <w:rFonts w:cs="Calibri"/>
          <w:b/>
          <w:bCs/>
          <w:sz w:val="22"/>
          <w:szCs w:val="22"/>
        </w:rPr>
        <w:t>kociov</w:t>
      </w:r>
      <w:r>
        <w:rPr>
          <w:rFonts w:cs="Calibri"/>
          <w:b/>
          <w:bCs/>
          <w:sz w:val="22"/>
          <w:szCs w:val="22"/>
        </w:rPr>
        <w:t>á</w:t>
      </w:r>
      <w:proofErr w:type="spellEnd"/>
      <w:r w:rsidRPr="00646616">
        <w:rPr>
          <w:rFonts w:cs="Calibri"/>
          <w:b/>
          <w:bCs/>
          <w:sz w:val="22"/>
          <w:szCs w:val="22"/>
        </w:rPr>
        <w:t xml:space="preserve"> / Barbora Srbov</w:t>
      </w:r>
      <w:r>
        <w:rPr>
          <w:rFonts w:cs="Calibri"/>
          <w:b/>
          <w:bCs/>
          <w:sz w:val="22"/>
          <w:szCs w:val="22"/>
        </w:rPr>
        <w:t>á</w:t>
      </w:r>
    </w:p>
    <w:p w14:paraId="3F7D57D6" w14:textId="77777777" w:rsidR="004857C7" w:rsidRPr="00EF0507" w:rsidRDefault="004857C7" w:rsidP="004857C7">
      <w:pPr>
        <w:tabs>
          <w:tab w:val="left" w:pos="4820"/>
        </w:tabs>
        <w:spacing w:after="0" w:line="276" w:lineRule="auto"/>
        <w:rPr>
          <w:rFonts w:cs="Calibri"/>
          <w:sz w:val="22"/>
          <w:szCs w:val="22"/>
        </w:rPr>
      </w:pPr>
      <w:r w:rsidRPr="00646616">
        <w:rPr>
          <w:rFonts w:cs="Calibri"/>
          <w:sz w:val="22"/>
          <w:szCs w:val="22"/>
        </w:rPr>
        <w:t>Kozinovy děti</w:t>
      </w:r>
      <w:r w:rsidRPr="00EF0507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ab/>
      </w:r>
      <w:r w:rsidRPr="004857C7">
        <w:rPr>
          <w:rFonts w:cs="Calibri"/>
          <w:b/>
          <w:bCs/>
          <w:sz w:val="22"/>
          <w:szCs w:val="22"/>
        </w:rPr>
        <w:t>Adina Lieberzeit</w:t>
      </w:r>
      <w:r>
        <w:rPr>
          <w:rFonts w:cs="Calibri"/>
          <w:sz w:val="22"/>
          <w:szCs w:val="22"/>
        </w:rPr>
        <w:t xml:space="preserve"> /</w:t>
      </w:r>
      <w:r w:rsidRPr="00EF0507">
        <w:rPr>
          <w:rFonts w:cs="Calibri"/>
          <w:sz w:val="22"/>
          <w:szCs w:val="22"/>
        </w:rPr>
        <w:t xml:space="preserve"> </w:t>
      </w:r>
      <w:r w:rsidRPr="004857C7">
        <w:rPr>
          <w:rFonts w:cs="Calibri"/>
          <w:b/>
          <w:bCs/>
          <w:sz w:val="22"/>
          <w:szCs w:val="22"/>
        </w:rPr>
        <w:t>Evelina</w:t>
      </w:r>
      <w:r w:rsidRPr="00EF0507">
        <w:rPr>
          <w:rFonts w:cs="Calibri"/>
          <w:sz w:val="22"/>
          <w:szCs w:val="22"/>
        </w:rPr>
        <w:t xml:space="preserve"> </w:t>
      </w:r>
      <w:proofErr w:type="spellStart"/>
      <w:r w:rsidRPr="004857C7">
        <w:rPr>
          <w:rFonts w:cs="Calibri"/>
          <w:b/>
          <w:bCs/>
          <w:sz w:val="22"/>
          <w:szCs w:val="22"/>
        </w:rPr>
        <w:t>Kronusova</w:t>
      </w:r>
      <w:proofErr w:type="spellEnd"/>
      <w:r w:rsidRPr="00EF0507">
        <w:rPr>
          <w:rFonts w:cs="Calibri"/>
          <w:sz w:val="22"/>
          <w:szCs w:val="22"/>
        </w:rPr>
        <w:t>,</w:t>
      </w:r>
    </w:p>
    <w:p w14:paraId="575E6F08" w14:textId="48AF101D" w:rsidR="000545D7" w:rsidRPr="004857C7" w:rsidRDefault="004857C7" w:rsidP="004857C7">
      <w:pPr>
        <w:tabs>
          <w:tab w:val="left" w:pos="4820"/>
        </w:tabs>
        <w:spacing w:after="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r w:rsidRPr="004857C7">
        <w:rPr>
          <w:rFonts w:cs="Calibri"/>
          <w:b/>
          <w:bCs/>
          <w:sz w:val="22"/>
          <w:szCs w:val="22"/>
        </w:rPr>
        <w:t>Vit</w:t>
      </w:r>
      <w:r w:rsidRPr="00EF0507">
        <w:rPr>
          <w:rFonts w:cs="Calibri"/>
          <w:sz w:val="22"/>
          <w:szCs w:val="22"/>
        </w:rPr>
        <w:t xml:space="preserve"> </w:t>
      </w:r>
      <w:r w:rsidRPr="004857C7">
        <w:rPr>
          <w:rFonts w:cs="Calibri"/>
          <w:b/>
          <w:bCs/>
          <w:sz w:val="22"/>
          <w:szCs w:val="22"/>
        </w:rPr>
        <w:t>Prokop</w:t>
      </w:r>
      <w:r>
        <w:rPr>
          <w:rFonts w:cs="Calibri"/>
          <w:sz w:val="22"/>
          <w:szCs w:val="22"/>
        </w:rPr>
        <w:t xml:space="preserve"> /</w:t>
      </w:r>
      <w:r w:rsidRPr="00EF0507">
        <w:rPr>
          <w:rFonts w:cs="Calibri"/>
          <w:sz w:val="22"/>
          <w:szCs w:val="22"/>
        </w:rPr>
        <w:t xml:space="preserve"> </w:t>
      </w:r>
      <w:r w:rsidRPr="004857C7">
        <w:rPr>
          <w:rFonts w:cs="Calibri"/>
          <w:b/>
          <w:bCs/>
          <w:sz w:val="22"/>
          <w:szCs w:val="22"/>
        </w:rPr>
        <w:t>Jakub</w:t>
      </w:r>
      <w:r w:rsidRPr="00EF0507">
        <w:rPr>
          <w:rFonts w:cs="Calibri"/>
          <w:sz w:val="22"/>
          <w:szCs w:val="22"/>
        </w:rPr>
        <w:t xml:space="preserve"> </w:t>
      </w:r>
      <w:r w:rsidRPr="004857C7">
        <w:rPr>
          <w:rFonts w:cs="Calibri"/>
          <w:b/>
          <w:bCs/>
          <w:sz w:val="22"/>
          <w:szCs w:val="22"/>
        </w:rPr>
        <w:t>Kopa</w:t>
      </w:r>
      <w:r w:rsidRPr="004857C7">
        <w:rPr>
          <w:rFonts w:cs="Calibri" w:hint="eastAsia"/>
          <w:b/>
          <w:bCs/>
          <w:sz w:val="22"/>
          <w:szCs w:val="22"/>
        </w:rPr>
        <w:t>č</w:t>
      </w:r>
      <w:r w:rsidRPr="004857C7">
        <w:rPr>
          <w:rFonts w:cs="Calibri"/>
          <w:b/>
          <w:bCs/>
          <w:sz w:val="22"/>
          <w:szCs w:val="22"/>
        </w:rPr>
        <w:t>ka</w:t>
      </w:r>
    </w:p>
    <w:p w14:paraId="6B875EC7" w14:textId="77777777" w:rsidR="00B54039" w:rsidRDefault="00B54039" w:rsidP="004857C7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bCs/>
          <w:sz w:val="22"/>
          <w:szCs w:val="22"/>
        </w:rPr>
      </w:pPr>
    </w:p>
    <w:p w14:paraId="560C8088" w14:textId="434BEF21" w:rsidR="008A378E" w:rsidRPr="00B54039" w:rsidRDefault="000545D7" w:rsidP="00B54039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Premiéra 18. dubna 2026 ve Velkém divad</w:t>
      </w:r>
      <w:r w:rsidR="008773B9">
        <w:rPr>
          <w:rFonts w:cs="Calibri"/>
          <w:b/>
          <w:bCs/>
          <w:sz w:val="22"/>
          <w:szCs w:val="22"/>
        </w:rPr>
        <w:t>le</w:t>
      </w:r>
      <w:r w:rsidR="004857C7">
        <w:rPr>
          <w:rFonts w:cs="Calibri"/>
          <w:b/>
          <w:bCs/>
          <w:sz w:val="22"/>
          <w:szCs w:val="22"/>
        </w:rPr>
        <w:t xml:space="preserve">, </w:t>
      </w:r>
      <w:r w:rsidR="004857C7" w:rsidRPr="00B54039">
        <w:rPr>
          <w:rFonts w:cs="Calibri"/>
          <w:sz w:val="22"/>
          <w:szCs w:val="22"/>
        </w:rPr>
        <w:t>n</w:t>
      </w:r>
      <w:r w:rsidRPr="00B54039">
        <w:rPr>
          <w:rFonts w:cs="Calibri"/>
          <w:sz w:val="22"/>
          <w:szCs w:val="22"/>
        </w:rPr>
        <w:t xml:space="preserve">ejbližší termíny </w:t>
      </w:r>
      <w:r w:rsidRPr="00B54039">
        <w:rPr>
          <w:rFonts w:cs="Calibri"/>
          <w:b/>
          <w:bCs/>
          <w:sz w:val="22"/>
          <w:szCs w:val="22"/>
        </w:rPr>
        <w:t>21. dubna</w:t>
      </w:r>
      <w:r w:rsidR="00965711" w:rsidRPr="00B54039">
        <w:rPr>
          <w:rFonts w:cs="Calibri"/>
          <w:sz w:val="22"/>
          <w:szCs w:val="22"/>
        </w:rPr>
        <w:t xml:space="preserve">, </w:t>
      </w:r>
      <w:r w:rsidRPr="00B54039">
        <w:rPr>
          <w:rFonts w:cs="Calibri"/>
          <w:b/>
          <w:bCs/>
          <w:sz w:val="22"/>
          <w:szCs w:val="22"/>
        </w:rPr>
        <w:t>5.</w:t>
      </w:r>
      <w:r w:rsidRPr="00B54039">
        <w:rPr>
          <w:rFonts w:cs="Calibri"/>
          <w:sz w:val="22"/>
          <w:szCs w:val="22"/>
        </w:rPr>
        <w:t xml:space="preserve"> </w:t>
      </w:r>
      <w:r w:rsidRPr="00B54039">
        <w:rPr>
          <w:rFonts w:cs="Calibri"/>
          <w:b/>
          <w:bCs/>
          <w:sz w:val="22"/>
          <w:szCs w:val="22"/>
        </w:rPr>
        <w:t>června</w:t>
      </w:r>
      <w:r w:rsidRPr="00B54039">
        <w:rPr>
          <w:rFonts w:cs="Calibri"/>
          <w:sz w:val="22"/>
          <w:szCs w:val="22"/>
        </w:rPr>
        <w:t xml:space="preserve"> </w:t>
      </w:r>
      <w:r w:rsidR="00965711" w:rsidRPr="00B54039">
        <w:rPr>
          <w:rFonts w:cs="Calibri"/>
          <w:sz w:val="22"/>
          <w:szCs w:val="22"/>
        </w:rPr>
        <w:t xml:space="preserve">a </w:t>
      </w:r>
      <w:r w:rsidR="00965711" w:rsidRPr="00B54039">
        <w:rPr>
          <w:rFonts w:cs="Calibri"/>
          <w:b/>
          <w:bCs/>
          <w:sz w:val="22"/>
          <w:szCs w:val="22"/>
        </w:rPr>
        <w:t>7.</w:t>
      </w:r>
      <w:r w:rsidR="00965711" w:rsidRPr="00B54039">
        <w:rPr>
          <w:rFonts w:cs="Calibri"/>
          <w:sz w:val="22"/>
          <w:szCs w:val="22"/>
        </w:rPr>
        <w:t xml:space="preserve"> </w:t>
      </w:r>
      <w:r w:rsidR="00965711" w:rsidRPr="00B54039">
        <w:rPr>
          <w:rFonts w:cs="Calibri"/>
          <w:b/>
          <w:bCs/>
          <w:sz w:val="22"/>
          <w:szCs w:val="22"/>
        </w:rPr>
        <w:t>června</w:t>
      </w:r>
      <w:r w:rsidR="00965711" w:rsidRPr="00B54039">
        <w:rPr>
          <w:rFonts w:cs="Calibri"/>
          <w:sz w:val="22"/>
          <w:szCs w:val="22"/>
        </w:rPr>
        <w:t xml:space="preserve"> </w:t>
      </w:r>
      <w:r w:rsidR="00965711" w:rsidRPr="00B54039">
        <w:rPr>
          <w:rFonts w:cs="Calibri"/>
          <w:b/>
          <w:bCs/>
          <w:sz w:val="22"/>
          <w:szCs w:val="22"/>
        </w:rPr>
        <w:t>2026</w:t>
      </w:r>
    </w:p>
    <w:sectPr w:rsidR="008A378E" w:rsidRPr="00B54039" w:rsidSect="00273BF4">
      <w:headerReference w:type="default" r:id="rId8"/>
      <w:footerReference w:type="default" r:id="rId9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65C" w14:textId="77777777" w:rsidR="007F6EB1" w:rsidRDefault="007F6EB1" w:rsidP="00B85134">
      <w:r>
        <w:separator/>
      </w:r>
    </w:p>
  </w:endnote>
  <w:endnote w:type="continuationSeparator" w:id="0">
    <w:p w14:paraId="5BAF68C5" w14:textId="77777777"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0588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437B1204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636EF499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9ABE7A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679ABE7A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6182" w14:textId="77777777" w:rsidR="007F6EB1" w:rsidRDefault="007F6EB1" w:rsidP="00B85134">
      <w:r>
        <w:separator/>
      </w:r>
    </w:p>
  </w:footnote>
  <w:footnote w:type="continuationSeparator" w:id="0">
    <w:p w14:paraId="0735B581" w14:textId="77777777"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1232" w14:textId="23111AC9" w:rsidR="00616CD0" w:rsidRDefault="007B3575" w:rsidP="00616CD0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3364A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52C3364A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47776E8B" wp14:editId="4BD8AF2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11A8F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2616E"/>
    <w:multiLevelType w:val="multilevel"/>
    <w:tmpl w:val="129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75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155E8"/>
    <w:rsid w:val="00015C45"/>
    <w:rsid w:val="000545D7"/>
    <w:rsid w:val="00082531"/>
    <w:rsid w:val="000A04BC"/>
    <w:rsid w:val="000B24ED"/>
    <w:rsid w:val="000C25D7"/>
    <w:rsid w:val="000C5CE6"/>
    <w:rsid w:val="000D4449"/>
    <w:rsid w:val="000D594C"/>
    <w:rsid w:val="000F7B64"/>
    <w:rsid w:val="00106FF0"/>
    <w:rsid w:val="001215D5"/>
    <w:rsid w:val="001357E7"/>
    <w:rsid w:val="001357F5"/>
    <w:rsid w:val="00146ADE"/>
    <w:rsid w:val="001531B4"/>
    <w:rsid w:val="00154557"/>
    <w:rsid w:val="00156947"/>
    <w:rsid w:val="0016595C"/>
    <w:rsid w:val="0017001F"/>
    <w:rsid w:val="00172D65"/>
    <w:rsid w:val="00175C43"/>
    <w:rsid w:val="00194850"/>
    <w:rsid w:val="001A2B5D"/>
    <w:rsid w:val="001A62D9"/>
    <w:rsid w:val="001A7B25"/>
    <w:rsid w:val="001B0603"/>
    <w:rsid w:val="001B40F5"/>
    <w:rsid w:val="001C08FE"/>
    <w:rsid w:val="001C5A4A"/>
    <w:rsid w:val="001D3F2D"/>
    <w:rsid w:val="001D557F"/>
    <w:rsid w:val="001E11A2"/>
    <w:rsid w:val="00204C18"/>
    <w:rsid w:val="00213C25"/>
    <w:rsid w:val="002204E3"/>
    <w:rsid w:val="0022566E"/>
    <w:rsid w:val="00235829"/>
    <w:rsid w:val="002438A5"/>
    <w:rsid w:val="00264D95"/>
    <w:rsid w:val="00273BF4"/>
    <w:rsid w:val="00274BD9"/>
    <w:rsid w:val="002A16E4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15608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5837"/>
    <w:rsid w:val="00375C7C"/>
    <w:rsid w:val="00380534"/>
    <w:rsid w:val="00380B85"/>
    <w:rsid w:val="003A02A2"/>
    <w:rsid w:val="003A3937"/>
    <w:rsid w:val="003B0190"/>
    <w:rsid w:val="003B08EE"/>
    <w:rsid w:val="003B161F"/>
    <w:rsid w:val="003B6824"/>
    <w:rsid w:val="003E10C4"/>
    <w:rsid w:val="003E1389"/>
    <w:rsid w:val="003F265E"/>
    <w:rsid w:val="003F3AC5"/>
    <w:rsid w:val="00406757"/>
    <w:rsid w:val="00416DCD"/>
    <w:rsid w:val="00417F3D"/>
    <w:rsid w:val="004219F5"/>
    <w:rsid w:val="00444C8C"/>
    <w:rsid w:val="00445570"/>
    <w:rsid w:val="00446CD4"/>
    <w:rsid w:val="0045029C"/>
    <w:rsid w:val="00456237"/>
    <w:rsid w:val="004742F7"/>
    <w:rsid w:val="004760C2"/>
    <w:rsid w:val="0048577E"/>
    <w:rsid w:val="004857C7"/>
    <w:rsid w:val="00495E23"/>
    <w:rsid w:val="004B1152"/>
    <w:rsid w:val="004B28F0"/>
    <w:rsid w:val="004B62FB"/>
    <w:rsid w:val="004C0A93"/>
    <w:rsid w:val="004E41C7"/>
    <w:rsid w:val="004F2D44"/>
    <w:rsid w:val="004F7182"/>
    <w:rsid w:val="00510C3E"/>
    <w:rsid w:val="005219BA"/>
    <w:rsid w:val="00540582"/>
    <w:rsid w:val="00545E1A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76FE"/>
    <w:rsid w:val="005F6149"/>
    <w:rsid w:val="00616CD0"/>
    <w:rsid w:val="00620926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72702"/>
    <w:rsid w:val="006846E1"/>
    <w:rsid w:val="006B1CB9"/>
    <w:rsid w:val="006C017A"/>
    <w:rsid w:val="006C06BA"/>
    <w:rsid w:val="006C6F74"/>
    <w:rsid w:val="006D4E1B"/>
    <w:rsid w:val="006D6B22"/>
    <w:rsid w:val="006E24AE"/>
    <w:rsid w:val="006F4BC8"/>
    <w:rsid w:val="007254BD"/>
    <w:rsid w:val="00742C80"/>
    <w:rsid w:val="00756BDC"/>
    <w:rsid w:val="00757977"/>
    <w:rsid w:val="007848E2"/>
    <w:rsid w:val="007B3575"/>
    <w:rsid w:val="007B77D9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16CE0"/>
    <w:rsid w:val="00824176"/>
    <w:rsid w:val="008360C2"/>
    <w:rsid w:val="00852575"/>
    <w:rsid w:val="00855F44"/>
    <w:rsid w:val="00866987"/>
    <w:rsid w:val="008773B9"/>
    <w:rsid w:val="008775E2"/>
    <w:rsid w:val="00895E7D"/>
    <w:rsid w:val="008A378E"/>
    <w:rsid w:val="008A5A29"/>
    <w:rsid w:val="008C1696"/>
    <w:rsid w:val="008D1CD2"/>
    <w:rsid w:val="008D7709"/>
    <w:rsid w:val="008E287D"/>
    <w:rsid w:val="00904483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65711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6CD6"/>
    <w:rsid w:val="009F3460"/>
    <w:rsid w:val="00A01A52"/>
    <w:rsid w:val="00A0781A"/>
    <w:rsid w:val="00A15566"/>
    <w:rsid w:val="00A16A5F"/>
    <w:rsid w:val="00A4228F"/>
    <w:rsid w:val="00A47759"/>
    <w:rsid w:val="00A5378F"/>
    <w:rsid w:val="00A55481"/>
    <w:rsid w:val="00A61A2B"/>
    <w:rsid w:val="00A61A60"/>
    <w:rsid w:val="00A63268"/>
    <w:rsid w:val="00A92942"/>
    <w:rsid w:val="00A97E7B"/>
    <w:rsid w:val="00AA661B"/>
    <w:rsid w:val="00AB3160"/>
    <w:rsid w:val="00AB51F6"/>
    <w:rsid w:val="00AB77F6"/>
    <w:rsid w:val="00AD3CDF"/>
    <w:rsid w:val="00AE01C0"/>
    <w:rsid w:val="00AE171F"/>
    <w:rsid w:val="00AE48CD"/>
    <w:rsid w:val="00B13890"/>
    <w:rsid w:val="00B27CC9"/>
    <w:rsid w:val="00B46DB2"/>
    <w:rsid w:val="00B500E0"/>
    <w:rsid w:val="00B54039"/>
    <w:rsid w:val="00B65624"/>
    <w:rsid w:val="00B65794"/>
    <w:rsid w:val="00B72C6F"/>
    <w:rsid w:val="00B73A6C"/>
    <w:rsid w:val="00B815A4"/>
    <w:rsid w:val="00B83A6D"/>
    <w:rsid w:val="00B85134"/>
    <w:rsid w:val="00B87571"/>
    <w:rsid w:val="00B91088"/>
    <w:rsid w:val="00B919E9"/>
    <w:rsid w:val="00B9388A"/>
    <w:rsid w:val="00B96900"/>
    <w:rsid w:val="00BA55EB"/>
    <w:rsid w:val="00BA5A6B"/>
    <w:rsid w:val="00BD7B4E"/>
    <w:rsid w:val="00BE2BF5"/>
    <w:rsid w:val="00C120B7"/>
    <w:rsid w:val="00C20BD7"/>
    <w:rsid w:val="00C25A38"/>
    <w:rsid w:val="00C404C9"/>
    <w:rsid w:val="00C42EC9"/>
    <w:rsid w:val="00C4437D"/>
    <w:rsid w:val="00C6005D"/>
    <w:rsid w:val="00C62D53"/>
    <w:rsid w:val="00C66BE0"/>
    <w:rsid w:val="00C95ECD"/>
    <w:rsid w:val="00CB729A"/>
    <w:rsid w:val="00CC0C76"/>
    <w:rsid w:val="00CC14D6"/>
    <w:rsid w:val="00CC1D8B"/>
    <w:rsid w:val="00CC2AC2"/>
    <w:rsid w:val="00CC31B1"/>
    <w:rsid w:val="00CD436B"/>
    <w:rsid w:val="00D00423"/>
    <w:rsid w:val="00D04F67"/>
    <w:rsid w:val="00D11AFA"/>
    <w:rsid w:val="00D20D0F"/>
    <w:rsid w:val="00D3056F"/>
    <w:rsid w:val="00D355F8"/>
    <w:rsid w:val="00D51AFE"/>
    <w:rsid w:val="00D6400D"/>
    <w:rsid w:val="00D660C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F58"/>
    <w:rsid w:val="00E32FAA"/>
    <w:rsid w:val="00E35725"/>
    <w:rsid w:val="00E42434"/>
    <w:rsid w:val="00E6027C"/>
    <w:rsid w:val="00E70707"/>
    <w:rsid w:val="00E762D7"/>
    <w:rsid w:val="00E76EED"/>
    <w:rsid w:val="00E80F52"/>
    <w:rsid w:val="00E82499"/>
    <w:rsid w:val="00E83534"/>
    <w:rsid w:val="00E85225"/>
    <w:rsid w:val="00E94A30"/>
    <w:rsid w:val="00E955DF"/>
    <w:rsid w:val="00EA187A"/>
    <w:rsid w:val="00EB176C"/>
    <w:rsid w:val="00EC3409"/>
    <w:rsid w:val="00EC6934"/>
    <w:rsid w:val="00ED3EAD"/>
    <w:rsid w:val="00F04804"/>
    <w:rsid w:val="00F37190"/>
    <w:rsid w:val="00F43397"/>
    <w:rsid w:val="00F52A3B"/>
    <w:rsid w:val="00F622DF"/>
    <w:rsid w:val="00F64260"/>
    <w:rsid w:val="00F65BD0"/>
    <w:rsid w:val="00F748DE"/>
    <w:rsid w:val="00F7753F"/>
    <w:rsid w:val="00F81181"/>
    <w:rsid w:val="00FA2C25"/>
    <w:rsid w:val="00FA58B5"/>
    <w:rsid w:val="00FB656A"/>
    <w:rsid w:val="00FC3491"/>
    <w:rsid w:val="00FC5829"/>
    <w:rsid w:val="00FD040A"/>
    <w:rsid w:val="00FD6D5C"/>
    <w:rsid w:val="00FE0B4B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73D7777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711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C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848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47</cp:revision>
  <cp:lastPrinted>2026-04-16T05:44:00Z</cp:lastPrinted>
  <dcterms:created xsi:type="dcterms:W3CDTF">2018-01-03T08:58:00Z</dcterms:created>
  <dcterms:modified xsi:type="dcterms:W3CDTF">2026-04-16T05:49:00Z</dcterms:modified>
</cp:coreProperties>
</file>